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14605</wp:posOffset>
                      </wp:positionV>
                      <wp:extent cx="6851650" cy="882650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1650" cy="8826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從出埃及看新眼光和新思維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一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靈糧全球使徒性網絡主席\周神助牧師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出埃及記是我們熟悉的一卷聖經，但是我們需要以新的眼光和思維，來思想「出埃及」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真正的意義。其實「出埃及」不只是從一個地方走出來，神真正的心意是要我們走出一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個不屬神的思想體系與價值觀。當亞當、夏娃犯罪後，人類的思想和價值觀就不是屬神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的，而是屬世界的。所以從這個角度來看「出埃及」，我們就不能侷限在摩西時代的出埃及。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pacing w:after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一、亞伯拉罕的「出埃及」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ind w:firstLine="480" w:firstLineChars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我們用新的思維來看亞伯拉罕的「出埃及」。「他拉帶著他兒子亞伯蘭和他孫子哈蘭的兒子羅得，並他兒婦亞伯蘭的妻子撒萊，出了迦勒底的吾珥，要往迦南地去；他們走到哈蘭，就住在那裏。」(創十一31)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ind w:firstLine="480" w:firstLineChars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他拉、亞伯蘭、羅得祖孫三代離開迦勒底的吾珥，目的地是迦南地，但是走到哈蘭就停下住在那。我們看見屬神的親情，可幫助我們出埃及；但不完全屬神的親情，會攔阻我們出埃及。我們為親情感謝神，但也要把親情獻給神。因此耶穌說：「人到我這裏來，若不愛我勝過愛自己的父母、妻子、兒女、弟兄、姊妹，和自己的性命，就不能作我的門徒。」(路十四26)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ind w:firstLine="480" w:firstLineChars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神後來對亞伯拉罕說：「你要離開本地、本族、父家，往我所要指示你的地去。」弟兄姊妹，我們離開世界的思想和價值觀，不能只離開一半，需要完全離開。如同聖經說：「不要愛世界和世界上的事。人若愛世界，愛父的心就不在他裏面了。」(約壹二15)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二、出埃及記的「出埃及」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ind w:firstLine="480" w:firstLineChars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以色列人約兩百萬人，一天就離開埃及。雖然身體一天就出埃及，但他們的口、心思、意志、情感仍沒有出埃及。因此他們在曠野一路抱怨，甚至後悔出埃及；他們想念坐在埃及的肉鍋邊，吃埃及的魚、黃瓜、西瓜、韭菜、蔥、蒜。他們的價值觀仍然被埃及抓住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/>
                                    <w:ind w:firstLine="480" w:firstLineChars="200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>當約書亞帶領以色列人進入迦南美地後，其實他們的身心靈還是沒有完全脫離偶像的敬拜、世界的思想與價值觀。因此神透過約書亞告訴以色列人：「若是你們以事奉耶和華為不好，今日就可以選擇所要事奉的：是你們列祖在大河那邊所事奉的神呢？是你們所住這地的亞摩利人的神呢？……你們現在要除掉你們中間的外邦神，專心歸向耶和華──以色列的神。」(書廿四15、23)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jc w:val="right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待續，摘自: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 xml:space="preserve"> 2016靈糧季刊第二季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 xml:space="preserve">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28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6.15pt;margin-top:1.15pt;height:695pt;width:539.5pt;z-index:251657216;mso-width-relative:page;mso-height-relative:page;" filled="f" stroked="f" coordsize="21600,21600" o:gfxdata="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1xzHj&#10;0wAAAAoBAAAPAAAAAAAAAAEAIAAAACIAAABkcnMvZG93bnJldi54bWxQSwECFAAUAAAACACHTuJA&#10;OiuYme0BAADJAwAADgAAAAAAAAABACAAAAAiAQAAZHJzL2Uyb0RvYy54bWxQSwUGAAAAAAYABgBZ&#10;AQAAg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從出埃及看新眼光和新思維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靈糧全球使徒性網絡主席\周神助牧師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出埃及記是我們熟悉的一卷聖經，但是我們需要以新的眼光和思維，來思想「出埃及」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真正的意義。其實「出埃及」不只是從一個地方走出來，神真正的心意是要我們走出一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個不屬神的思想體系與價值觀。當亞當、夏娃犯罪後，人類的思想和價值觀就不是屬神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的，而是屬世界的。所以從這個角度來看「出埃及」，我們就不能侷限在摩西時代的出埃及。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pacing w:after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一、亞伯拉罕的「出埃及」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ind w:firstLine="480" w:firstLineChars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我們用新的思維來看亞伯拉罕的「出埃及」。「他拉帶著他兒子亞伯蘭和他孫子哈蘭的兒子羅得，並他兒婦亞伯蘭的妻子撒萊，出了迦勒底的吾珥，要往迦南地去；他們走到哈蘭，就住在那裏。」(創十一31)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ind w:firstLine="480" w:firstLineChars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他拉、亞伯蘭、羅得祖孫三代離開迦勒底的吾珥，目的地是迦南地，但是走到哈蘭就停下住在那。我們看見屬神的親情，可幫助我們出埃及；但不完全屬神的親情，會攔阻我們出埃及。我們為親情感謝神，但也要把親情獻給神。因此耶穌說：「人到我這裏來，若不愛我勝過愛自己的父母、妻子、兒女、弟兄、姊妹，和自己的性命，就不能作我的門徒。」(路十四26)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ind w:firstLine="480" w:firstLineChars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神後來對亞伯拉罕說：「你要離開本地、本族、父家，往我所要指示你的地去。」弟兄姊妹，我們離開世界的思想和價值觀，不能只離開一半，需要完全離開。如同聖經說：「不要愛世界和世界上的事。人若愛世界，愛父的心就不在他裏面了。」(約壹二15)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二、出埃及記的「出埃及」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ind w:firstLine="480" w:firstLineChars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以色列人約兩百萬人，一天就離開埃及。雖然身體一天就出埃及，但他們的口、心思、意志、情感仍沒有出埃及。因此他們在曠野一路抱怨，甚至後悔出埃及；他們想念坐在埃及的肉鍋邊，吃埃及的魚、黃瓜、西瓜、韭菜、蔥、蒜。他們的價值觀仍然被埃及抓住。</w:t>
                            </w:r>
                          </w:p>
                          <w:p>
                            <w:pPr>
                              <w:widowControl/>
                              <w:spacing w:after="200"/>
                              <w:ind w:firstLine="480" w:firstLineChars="200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>當約書亞帶領以色列人進入迦南美地後，其實他們的身心靈還是沒有完全脫離偶像的敬拜、世界的思想與價值觀。因此神透過約書亞告訴以色列人：「若是你們以事奉耶和華為不好，今日就可以選擇所要事奉的：是你們列祖在大河那邊所事奉的神呢？是你們所住這地的亞摩利人的神呢？……你們現在要除掉你們中間的外邦神，專心歸向耶和華──以色列的神。」(書廿四15、23)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jc w:val="right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待續，摘自: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 xml:space="preserve"> 2016靈糧季刊第二季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 xml:space="preserve">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28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10年4月11日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 水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苦難與祝福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0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 水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苦難與祝福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沛霖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文歆、庭恩、紫焄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林瑋玲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莉莉(五)、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家熙慧儀(三)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4/17(週六早上8:30開始)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為媽祖繞境禱告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親愛的主，台中大甲媽祖4/9-18有九天八夜遶境；苗栗白沙屯媽祖4/11-19有進香活動。求主赦免我們拜偶像，不認識真神的罪，求主保守西海岸眾教會，不受攪擾，仍向主敬拜讚美，聖靈大能充滿，更賜福跨教會聚集的合一祭壇，主帶領禱告使屬靈爭戰得勝，讓主的教會更合一，釋放台灣尤其西海岸百姓都要離棄偶像，脫離黑暗權勢的捆索，轉化西海岸歸向耶穌。並幫助西海岸的教會活出得勝的新生命，天天傳揚主的慈愛，領人從苦難和禍患中，得著主救恩的盼望與平安，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sz w:val="22"/>
          <w:szCs w:val="22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6328410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秀芳姊妹(認獻：謝孟親、卓芷靈)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：美伶姊妹(認獻：黃佳菁、陳湘琳)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8.3pt;height:189.05pt;width:259.5pt;mso-position-vertical-relative:page;z-index:-251660288;mso-width-relative:page;mso-height-relative:page;" filled="f" stroked="f" coordsize="21600,21600" o:gfxdata="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Cr5x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秀芳姊妹(認獻：謝孟親、卓芷靈)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：美伶姊妹(認獻：黃佳菁、陳湘琳)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出埃及記15：1-21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 ~17週: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出埃及記15：22-27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出埃及記16：1-21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出埃及記16：22-36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出埃及記17：1-16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出埃及記18：1-27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出埃及記19：1-9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4月主崇恢復實體聚會，4/11起愛宴恢復輕食。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4/18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  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2.【第三屆C2門徒班】 : 每週六/上午10:00~12:00，地點/大堂 (請注意第四、五課上課日期)</w:t>
      </w:r>
    </w:p>
    <w:tbl>
      <w:tblPr>
        <w:tblStyle w:val="30"/>
        <w:tblW w:w="9787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23"/>
        <w:gridCol w:w="1351"/>
        <w:gridCol w:w="1484"/>
        <w:gridCol w:w="1418"/>
        <w:gridCol w:w="1417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2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4/10</w:t>
            </w:r>
          </w:p>
        </w:tc>
        <w:tc>
          <w:tcPr>
            <w:tcW w:w="1351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4/17</w:t>
            </w:r>
          </w:p>
        </w:tc>
        <w:tc>
          <w:tcPr>
            <w:tcW w:w="148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4/24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5/8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5/15</w:t>
            </w:r>
          </w:p>
        </w:tc>
        <w:tc>
          <w:tcPr>
            <w:tcW w:w="1560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課程名稱</w:t>
            </w:r>
          </w:p>
        </w:tc>
        <w:tc>
          <w:tcPr>
            <w:tcW w:w="142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與神交流</w:t>
            </w:r>
          </w:p>
        </w:tc>
        <w:tc>
          <w:tcPr>
            <w:tcW w:w="1351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生命雕塑</w:t>
            </w:r>
          </w:p>
        </w:tc>
        <w:tc>
          <w:tcPr>
            <w:tcW w:w="148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屬靈爭戰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人生異象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屬靈恩賜</w:t>
            </w:r>
          </w:p>
        </w:tc>
        <w:tc>
          <w:tcPr>
            <w:tcW w:w="1560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小組發展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23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351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484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賢明牧師</w:t>
            </w:r>
          </w:p>
        </w:tc>
        <w:tc>
          <w:tcPr>
            <w:tcW w:w="1418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賢明牧師</w:t>
            </w:r>
          </w:p>
        </w:tc>
        <w:tc>
          <w:tcPr>
            <w:tcW w:w="1417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560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報名資格:  1.E2門徒營結業者。2.穩定在南崁靈糧堂聚會及有小組生活者。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3.109年度「奉獻收據」已開立，領取注意事項如下，收據相關問題請洽意菁姊妹︰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a.有小組的弟兄姊妹:請組員在小組中向小組長領取。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b.無小組的弟兄姊妹:主日後請在服務台領取，週間則找意菁姊妹領取。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</w:t>
      </w:r>
      <w:r>
        <w:rPr>
          <w:rFonts w:ascii="標楷體" w:hAnsi="標楷體" w:eastAsia="標楷體"/>
        </w:rPr>
        <w:t>c.</w:t>
      </w:r>
      <w:r>
        <w:rPr>
          <w:rFonts w:hint="eastAsia" w:ascii="標楷體" w:hAnsi="標楷體" w:eastAsia="標楷體"/>
        </w:rPr>
        <w:t>如4/25(日)前尚未領取的收據，將於4月底前統一寄發。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4.2021年兒童奉獻禮  [祝福孩子分別為聖，在天父的愛裡，一生與主同行]，報名表請在主日服務台索取。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a.時    間：訂於5/9母親節主崇(只有一堂10:00開始)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b.報名資格：(1)0-10歲本堂之孩童 (2)父母至少有一方在本堂聚會者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c.報名方式：有意願的父母，可於主日服務台領取報名表，填寫完畢請交行政組 家熙組長，5/2報名截止。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苦難與祝福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苦難與祝福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6F51A4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8CD56E-DA93-43B6-BE83-86C520D7C0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1619</Words>
  <Characters>817</Characters>
  <Lines>6</Lines>
  <Paragraphs>4</Paragraphs>
  <TotalTime>0</TotalTime>
  <ScaleCrop>false</ScaleCrop>
  <LinksUpToDate>false</LinksUpToDate>
  <CharactersWithSpaces>2432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2021-04-10T11:33:59Z</dcterms:modified>
  <dc:title>基督教桃園南崁靈糧堂</dc:title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