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13335</wp:posOffset>
                      </wp:positionV>
                      <wp:extent cx="6774815" cy="8579485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57945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after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信仰是職場的優勢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szCs w:val="28"/>
                                    </w:rPr>
                                    <w:t>(一)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/>
                                      <w:szCs w:val="28"/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hd w:val="clear" w:color="auto" w:fill="FFFFFF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>作者：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 xml:space="preserve">好消息電視台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曾國生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szCs w:val="28"/>
                                    </w:rPr>
                                    <w:t>執行長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color w:val="000000"/>
                                      <w:szCs w:val="28"/>
                                    </w:rPr>
                                    <w:t xml:space="preserve">  )</w:t>
                                  </w:r>
                                </w:p>
                                <w:p>
                                  <w:pPr>
                                    <w:pStyle w:val="87"/>
                                    <w:ind w:firstLine="110" w:firstLineChars="50"/>
                                    <w:rPr>
                                      <w:rFonts w:ascii="標楷體" w:hAnsi="標楷體" w:eastAsia="標楷體" w:cs="Arial"/>
                                      <w:color w:val="000000"/>
                                      <w:kern w:val="0"/>
                                      <w:sz w:val="22"/>
                                      <w:szCs w:val="20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經文：馬太福音廿八章19～20節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執事會主席曾國生是GOOD TV的執行長／總經理、全福會的會長；但很多人並不知道，他在德商雅基利公司(代理德國蔡司鏡片、鏡框、望遠鏡及Bosch家電等產品，以及醫療用品的出口等)，擔任總經理將近四十年。而他在職場中能有如此優異、卓越的表現，除了專業和努力以外，他在職場的工作道路上尋求神、跟隨主，把工作當作服事神，凡事遵行神的教訓，向神對齊，而他能活出信仰的軟實力，上帝的同在是最大的原因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本篇整理自2021年2月27日職場崇拜的信息，他以自身的經歷，分享如何在職場工作中，堅守信仰，突破潛規則，創造三贏。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前言：轉化在職場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100" w:beforeAutospacing="1" w:after="100" w:afterAutospacing="1"/>
                                    <w:outlineLvl w:val="2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福音有兩個層次，一是重生得救追求屬靈生命，另外有一個更高的層次，就是神的國度降臨，轉化國家、轉化世界。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現今社會最重要的轉化，我認為是在職場。上帝揀選了我們，讓我們得到裝備造就，得到屬靈的餵養，為的是出去在職場作光作鹽，影響周圍的人、進而影響部門、影響公司、甚至轉化那個行業。當職場轉化了，社會便會轉化，神的國就會降臨！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基督徒本應該在職場表現優越，受到肯定，成為光和鹽，但我在職場看到一件很特別的事情，往往公司裡有好見證的基督徒其實並不多。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有些基督徒渴慕屬靈的追求，在高度競爭的職場裡，卻不願花時間投入，減弱了競爭力，認為只要愛神，對職場的表現，於是抱持著無所謂的心態；還有人在職場文化中，發現跟信仰有衝突，無法堅持和落實，於是選擇妥協。他們沒有把信仰落實在工作中，忽略了信仰才是職場的優勢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基督徒要在職場取得優勢，在世界得勝蒙福，一定要有上帝的同在、上帝的恩典。再多的努力，也比不上上帝同在的祝福！而要有神的同在，關鍵在這節經文：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「你們要去使萬民作我的門徒，奉父子聖靈的名，給他們施洗，凡我所吩咐你們的都教訓他們遵守，我就常常與你們同在，直到世界的末了。」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(太廿八19～20)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br w:type="textWrapping"/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「作門徒」是神對我們的呼召。我全心全意相信，在任何的環境中，都要遵守神的教訓，因為上帝的同在就是我們得勝的秘訣。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spacing w:before="225" w:after="225"/>
                                    <w:ind w:firstLine="6960" w:firstLineChars="2900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>待續，摘自: 期刊 - 2021靈糧誌6月號)</w:t>
                                  </w: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87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480" w:firstLineChars="200"/>
                                    <w:jc w:val="right"/>
                                    <w:rPr>
                                      <w:rFonts w:ascii="標楷體" w:hAnsi="標楷體" w:eastAsia="標楷體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65pt;margin-top:1.05pt;height:675.55pt;width:533.45pt;z-index:251659264;mso-width-relative:page;mso-height-relative:page;" filled="f" stroked="f" coordsize="21600,21600" o:gfxdata="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Ya1h21wAAAAoBAAAPAAAAAAAAAAEAIAAAACIAAABkcnMvZG93bnJldi54bWxQSwECFAAUAAAA&#10;CACHTuJAqz3yye8BAADJAwAADgAAAAAAAAABACAAAAAmAQAAZHJzL2Uyb0RvYy54bWxQSwUGAAAA&#10;AAYABgBZAQAAhwUAAAAA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after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 xml:space="preserve">信仰是職場的優勢 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szCs w:val="28"/>
                              </w:rPr>
                              <w:t>(一)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/>
                                <w:szCs w:val="28"/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hd w:val="clear" w:color="auto" w:fill="FFFFFF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>作者：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 xml:space="preserve">好消息電視台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曾國生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szCs w:val="28"/>
                              </w:rPr>
                              <w:t>執行長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color w:val="000000"/>
                                <w:szCs w:val="28"/>
                              </w:rPr>
                              <w:t xml:space="preserve">  )</w:t>
                            </w:r>
                          </w:p>
                          <w:p>
                            <w:pPr>
                              <w:pStyle w:val="87"/>
                              <w:ind w:firstLine="110" w:firstLineChars="50"/>
                              <w:rPr>
                                <w:rFonts w:ascii="標楷體" w:hAnsi="標楷體" w:eastAsia="標楷體" w:cs="Arial"/>
                                <w:color w:val="000000"/>
                                <w:kern w:val="0"/>
                                <w:sz w:val="22"/>
                                <w:szCs w:val="20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經文：馬太福音廿八章19～20節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執事會主席曾國生是GOOD TV的執行長／總經理、全福會的會長；但很多人並不知道，他在德商雅基利公司(代理德國蔡司鏡片、鏡框、望遠鏡及Bosch家電等產品，以及醫療用品的出口等)，擔任總經理將近四十年。而他在職場中能有如此優異、卓越的表現，除了專業和努力以外，他在職場的工作道路上尋求神、跟隨主，把工作當作服事神，凡事遵行神的教訓，向神對齊，而他能活出信仰的軟實力，上帝的同在是最大的原因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本篇整理自2021年2月27日職場崇拜的信息，他以自身的經歷，分享如何在職場工作中，堅守信仰，突破潛規則，創造三贏。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前言：轉化在職場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100" w:beforeAutospacing="1" w:after="100" w:afterAutospacing="1"/>
                              <w:outlineLvl w:val="2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福音有兩個層次，一是重生得救追求屬靈生命，另外有一個更高的層次，就是神的國度降臨，轉化國家、轉化世界。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現今社會最重要的轉化，我認為是在職場。上帝揀選了我們，讓我們得到裝備造就，得到屬靈的餵養，為的是出去在職場作光作鹽，影響周圍的人、進而影響部門、影響公司、甚至轉化那個行業。當職場轉化了，社會便會轉化，神的國就會降臨！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基督徒本應該在職場表現優越，受到肯定，成為光和鹽，但我在職場看到一件很特別的事情，往往公司裡有好見證的基督徒其實並不多。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有些基督徒渴慕屬靈的追求，在高度競爭的職場裡，卻不願花時間投入，減弱了競爭力，認為只要愛神，對職場的表現，於是抱持著無所謂的心態；還有人在職場文化中，發現跟信仰有衝突，無法堅持和落實，於是選擇妥協。他們沒有把信仰落實在工作中，忽略了信仰才是職場的優勢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基督徒要在職場取得優勢，在世界得勝蒙福，一定要有上帝的同在、上帝的恩典。再多的努力，也比不上上帝同在的祝福！而要有神的同在，關鍵在這節經文：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「你們要去使萬民作我的門徒，奉父子聖靈的名，給他們施洗，凡我所吩咐你們的都教訓他們遵守，我就常常與你們同在，直到世界的末了。」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(太廿八19～20)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br w:type="textWrapping"/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「作門徒」是神對我們的呼召。我全心全意相信，在任何的環境中，都要遵守神的教訓，因為上帝的同在就是我們得勝的秘訣。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spacing w:before="225" w:after="225"/>
                              <w:ind w:firstLine="6960" w:firstLineChars="2900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>待續，摘自: 期刊 - 2021靈糧誌6月號)</w:t>
                            </w: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87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</w:pPr>
                          </w:p>
                          <w:p>
                            <w:pPr>
                              <w:spacing w:line="300" w:lineRule="exact"/>
                              <w:ind w:right="31" w:rightChars="13" w:firstLine="480" w:firstLineChars="200"/>
                              <w:jc w:val="right"/>
                              <w:rPr>
                                <w:rFonts w:ascii="標楷體" w:hAnsi="標楷體" w:eastAsia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12700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pt;height:119.7pt;width:521.25pt;z-index:251655168;mso-width-relative:page;mso-height-relative:page;" filled="f" stroked="t" coordsize="21600,21600" o:gfxdata="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yQCQo1AAAAAkBAAAPAAAAAAAAAAEA&#10;IAAAACIAAABkcnMvZG93bnJldi54bWxQSwECFAAUAAAACACHTuJAOdkvPhMCAAATBAAADgAAAAAA&#10;AAABACAAAAAjAQAAZHJzL2Uyb0RvYy54bWxQSwUGAAAAAAYABgBZAQAAq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21年』民國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10年10月03日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第一堂成人崇拜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週日09：00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第二堂成人崇拜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週日10：45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(週三晚)、家熙&amp;慧儀(週四晚)、美鈴(週四晚)、太郎&amp;恭敏(週五晚)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區長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生命樹教室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10:50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/>
                                <w:sz w:val="28"/>
                                <w:szCs w:val="28"/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瓦  器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許慧儀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 使人大有盼望的神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陳賢明 牧師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/>
                          <w:sz w:val="28"/>
                          <w:szCs w:val="28"/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瓦  器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許慧儀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 使人大有盼望的神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陳賢明 牧師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370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10</w:t>
            </w: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許慧儀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瓦器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雅鈺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文歆、庭恩、紫焄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10/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10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 xml:space="preserve"> 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活水 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采君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麗秋、蘭珍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10/9(週六早上8:30開始)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sz w:val="20"/>
          <w:szCs w:val="2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為鬆綁後的防疫禱告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親愛的主，感謝祢讓本土疫情能連日清零，以至警戒能逐步鬆綁。指揮中心宣布放寬部分場域防疫管制，並</w:t>
      </w:r>
      <w:r>
        <w:rPr>
          <w:rFonts w:ascii="標楷體" w:hAnsi="標楷體" w:eastAsia="標楷體" w:cs="華康中黑體"/>
          <w:color w:val="000000"/>
        </w:rPr>
        <w:t>10/5</w:t>
      </w:r>
      <w:r>
        <w:rPr>
          <w:rFonts w:hint="eastAsia" w:ascii="標楷體" w:hAnsi="標楷體" w:eastAsia="標楷體" w:cs="華康中黑體"/>
          <w:color w:val="000000"/>
        </w:rPr>
        <w:t>起有條件開放部分休閒娛樂場所，已有許多教會預備恢復實體聚會，求主幫助眾教會警醒做好防疫，並警醒禱告。求主也膏抹眾牧者得著口才，能放膽開口講明福音，主與教會同在。求主也保守在全國預備發放五倍券與逐漸解封中，我們國人仍確實地做好防疫，拚經濟也持續同心抗疫，使疫情不再升溫。以馬內利的主與我們同住，賜我們國家平安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  <w:r>
        <w:rPr>
          <w:rFonts w:hint="eastAsia"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3759200</wp:posOffset>
                </wp:positionH>
                <wp:positionV relativeFrom="page">
                  <wp:posOffset>6350635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惠玲姊妹(認獻：林惠萍、卓芷靈)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：秀芳姊妹(認獻：徐月雲、賴昭芬)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168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121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--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8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296pt;margin-top:500.05pt;height:189.05pt;width:259.5pt;mso-position-vertical-relative:page;z-index:-251660288;mso-width-relative:page;mso-height-relative:page;" filled="f" stroked="f" coordsize="21600,21600" o:gfxdata="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B5aq9R1wAAAA4BAAAPAAAAAAAAAAEAIAAAACIAAABkcnMvZG93bnJldi54bWxQSwECFAAUAAAA&#10;CACHTuJAdR3yFO8BAADJAwAADgAAAAAAAAABACAAAAAmAQAAZHJzL2Uyb0RvYy54bWxQSwUGAAAA&#10;AAYABgBZAQAAh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</w:rPr>
                        <w:t>惠玲姊妹(認獻：林惠萍、卓芷靈)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</w:rPr>
                        <w:t>：秀芳姊妹(認獻：徐月雲、賴昭芬)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168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121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--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8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color w:val="000000"/>
          <w:sz w:val="28"/>
          <w:szCs w:val="28"/>
        </w:rPr>
        <w:t>讀經進度</w:t>
      </w:r>
      <w:r>
        <w:rPr>
          <w:rFonts w:hint="eastAsia" w:ascii="標楷體" w:hAnsi="標楷體" w:eastAsia="標楷體"/>
          <w:color w:val="000000"/>
        </w:rPr>
        <w:t>(參台北靈糧堂網頁[每日靈修])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2021 聖經速讀進度表 (九、十月)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以斯帖記4：1-17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第36週: 但以理書共12章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第37週: 何西阿書共14章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第38週: 約珥書~彌迦書    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第39週: 那鴻書~瑪拉基書  共29章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第40週: 馬太福音共28章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第41週: 馬可福音共16章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第42週: 路加福音共24章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第43週: 約翰福音共21章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第44週: 使徒行傳共28章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10/4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以斯帖記5：1-14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10/5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以斯帖記6：1-14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10/6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以斯帖記7：1-10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以斯帖記8：1-17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以斯帖記9：1-19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10/9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以斯帖記9：20-10:3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10/10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10/17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洪英正 老師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2.教會聚會公告:因應中央流行疫情指揮中心自9月21日至10月4日維持疫情警戒標準第二級。聚會調整如下：</w:t>
      </w:r>
    </w:p>
    <w:p>
      <w:pPr>
        <w:pStyle w:val="73"/>
        <w:numPr>
          <w:ilvl w:val="0"/>
          <w:numId w:val="14"/>
        </w:numPr>
        <w:snapToGrid w:val="0"/>
        <w:spacing w:line="160" w:lineRule="atLeast"/>
        <w:ind w:leftChars="0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成人主崇 : 實體與線上直播雙軌進行，只有一堂上午10:00開始。   (2)週六晨禱恢復實體聚會。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(3)成人小組、華冠及國高團契線上或實體由各小組自行決定。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(4)兒主因考量兒童健康及場地人數受限因素，尚未開放實體聚會，仍依照各班導師於群組內公告線上學習方式。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 疫情期間教會聚會有以下的調整及注意事項：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(1)主崇開放實體及線上直播雙軌進行，與大堂主崇同步。 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(2)主崇聚會，所有服事同工(包含台上服事者)，請一律戴口罩。切實配合--量體溫、噴酒精、掃瞄1922實聯制。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(3)大堂滿位將請會友依從招待的指引，往辦公區及副堂觀看視訊連線。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(4)考量12歲以下孩童健康：除辦公室同工、當週服事同工有無人託管之情形得帶同聚會外，請勿帶孩童聚會。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(5)有感冒、發燒、咳嗽症狀者，請自我在家隔離，暫勿參加聚會。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(6)中午愛宴暫停。主崇結束後，請所有會友儘速離場，避免攀談或寒暄。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4.公休通知 : 10/13(三)教會補休國慶日，暫停辦公一天。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5.肢體消息 : 凱越&amp;淑芬 婚約禮拜訂於10/16 (六) 上午10:00在教會大堂舉辦。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1920" w:firstLineChars="600"/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使人大有盼望的神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陳賢明 牧師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1920" w:firstLineChars="600"/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使人大有盼望的神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陳賢明 牧師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egoe Print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B1D27D2"/>
    <w:multiLevelType w:val="multilevel"/>
    <w:tmpl w:val="5B1D27D2"/>
    <w:lvl w:ilvl="0" w:tentative="0">
      <w:start w:val="1"/>
      <w:numFmt w:val="decimal"/>
      <w:lvlText w:val="(%1)"/>
      <w:lvlJc w:val="left"/>
      <w:pPr>
        <w:ind w:left="684" w:hanging="360"/>
      </w:pPr>
      <w:rPr>
        <w:rFonts w:hint="default"/>
      </w:rPr>
    </w:lvl>
    <w:lvl w:ilvl="1" w:tentative="0">
      <w:start w:val="1"/>
      <w:numFmt w:val="ideographTraditional"/>
      <w:lvlText w:val="%2、"/>
      <w:lvlJc w:val="left"/>
      <w:pPr>
        <w:ind w:left="1284" w:hanging="480"/>
      </w:pPr>
    </w:lvl>
    <w:lvl w:ilvl="2" w:tentative="0">
      <w:start w:val="1"/>
      <w:numFmt w:val="lowerRoman"/>
      <w:lvlText w:val="%3."/>
      <w:lvlJc w:val="right"/>
      <w:pPr>
        <w:ind w:left="1764" w:hanging="480"/>
      </w:pPr>
    </w:lvl>
    <w:lvl w:ilvl="3" w:tentative="0">
      <w:start w:val="1"/>
      <w:numFmt w:val="decimal"/>
      <w:lvlText w:val="%4."/>
      <w:lvlJc w:val="left"/>
      <w:pPr>
        <w:ind w:left="2244" w:hanging="480"/>
      </w:pPr>
    </w:lvl>
    <w:lvl w:ilvl="4" w:tentative="0">
      <w:start w:val="1"/>
      <w:numFmt w:val="ideographTraditional"/>
      <w:lvlText w:val="%5、"/>
      <w:lvlJc w:val="left"/>
      <w:pPr>
        <w:ind w:left="2724" w:hanging="480"/>
      </w:pPr>
    </w:lvl>
    <w:lvl w:ilvl="5" w:tentative="0">
      <w:start w:val="1"/>
      <w:numFmt w:val="lowerRoman"/>
      <w:lvlText w:val="%6."/>
      <w:lvlJc w:val="right"/>
      <w:pPr>
        <w:ind w:left="3204" w:hanging="480"/>
      </w:pPr>
    </w:lvl>
    <w:lvl w:ilvl="6" w:tentative="0">
      <w:start w:val="1"/>
      <w:numFmt w:val="decimal"/>
      <w:lvlText w:val="%7."/>
      <w:lvlJc w:val="left"/>
      <w:pPr>
        <w:ind w:left="3684" w:hanging="480"/>
      </w:pPr>
    </w:lvl>
    <w:lvl w:ilvl="7" w:tentative="0">
      <w:start w:val="1"/>
      <w:numFmt w:val="ideographTraditional"/>
      <w:lvlText w:val="%8、"/>
      <w:lvlJc w:val="left"/>
      <w:pPr>
        <w:ind w:left="4164" w:hanging="480"/>
      </w:pPr>
    </w:lvl>
    <w:lvl w:ilvl="8" w:tentative="0">
      <w:start w:val="1"/>
      <w:numFmt w:val="lowerRoman"/>
      <w:lvlText w:val="%9."/>
      <w:lvlJc w:val="right"/>
      <w:pPr>
        <w:ind w:left="4644" w:hanging="480"/>
      </w:pPr>
    </w:lvl>
  </w:abstractNum>
  <w:abstractNum w:abstractNumId="11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2"/>
  </w:num>
  <w:num w:numId="3">
    <w:abstractNumId w:val="1"/>
  </w:num>
  <w:num w:numId="4">
    <w:abstractNumId w:val="7"/>
  </w:num>
  <w:num w:numId="5">
    <w:abstractNumId w:val="13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E"/>
    <w:rsid w:val="00045200"/>
    <w:rsid w:val="00045237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A07"/>
    <w:rsid w:val="00170B36"/>
    <w:rsid w:val="00170B7D"/>
    <w:rsid w:val="00170C8F"/>
    <w:rsid w:val="00170F01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740"/>
    <w:rsid w:val="003E3768"/>
    <w:rsid w:val="003E37C0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624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81A"/>
    <w:rsid w:val="0058384C"/>
    <w:rsid w:val="005838AD"/>
    <w:rsid w:val="00583A07"/>
    <w:rsid w:val="00583B8D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813"/>
    <w:rsid w:val="005E49CF"/>
    <w:rsid w:val="005E49ED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A28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A1"/>
    <w:rsid w:val="00816DA9"/>
    <w:rsid w:val="008170B9"/>
    <w:rsid w:val="00817276"/>
    <w:rsid w:val="0081746C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56C"/>
    <w:rsid w:val="00985810"/>
    <w:rsid w:val="0098589D"/>
    <w:rsid w:val="00985A49"/>
    <w:rsid w:val="00985C9A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227"/>
    <w:rsid w:val="00A57239"/>
    <w:rsid w:val="00A57383"/>
    <w:rsid w:val="00A5750B"/>
    <w:rsid w:val="00A57686"/>
    <w:rsid w:val="00A576E7"/>
    <w:rsid w:val="00A5772D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C2"/>
    <w:rsid w:val="00AD73CF"/>
    <w:rsid w:val="00AD741A"/>
    <w:rsid w:val="00AD74A0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31D"/>
    <w:rsid w:val="00C36342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97"/>
    <w:rsid w:val="00C41679"/>
    <w:rsid w:val="00C416E0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D50"/>
    <w:rsid w:val="00D04E48"/>
    <w:rsid w:val="00D04EF0"/>
    <w:rsid w:val="00D0515B"/>
    <w:rsid w:val="00D05508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A67"/>
    <w:rsid w:val="00D11ABF"/>
    <w:rsid w:val="00D11B47"/>
    <w:rsid w:val="00D11D34"/>
    <w:rsid w:val="00D11E09"/>
    <w:rsid w:val="00D11E2B"/>
    <w:rsid w:val="00D120C8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433"/>
    <w:rsid w:val="00D43552"/>
    <w:rsid w:val="00D4374E"/>
    <w:rsid w:val="00D437F1"/>
    <w:rsid w:val="00D438A1"/>
    <w:rsid w:val="00D43904"/>
    <w:rsid w:val="00D439DE"/>
    <w:rsid w:val="00D43D28"/>
    <w:rsid w:val="00D43DBA"/>
    <w:rsid w:val="00D43FE4"/>
    <w:rsid w:val="00D44145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40D"/>
    <w:rsid w:val="00D624EB"/>
    <w:rsid w:val="00D625F0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FD"/>
    <w:rsid w:val="00EC34F8"/>
    <w:rsid w:val="00EC3540"/>
    <w:rsid w:val="00EC35D4"/>
    <w:rsid w:val="00EC366C"/>
    <w:rsid w:val="00EC36AB"/>
    <w:rsid w:val="00EC3700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B49"/>
    <w:rsid w:val="00F61BA6"/>
    <w:rsid w:val="00F61BDA"/>
    <w:rsid w:val="00F61C4F"/>
    <w:rsid w:val="00F61CE8"/>
    <w:rsid w:val="00F61D15"/>
    <w:rsid w:val="00F61DA4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16EC0C51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qFormat="1"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qFormat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qFormat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qFormat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qFormat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qFormat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qFormat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qFormat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qFormat/>
    <w:uiPriority w:val="0"/>
  </w:style>
  <w:style w:type="paragraph" w:customStyle="1" w:styleId="5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qFormat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qFormat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qFormat/>
    <w:uiPriority w:val="0"/>
  </w:style>
  <w:style w:type="character" w:customStyle="1" w:styleId="58">
    <w:name w:val="標題 4 字元"/>
    <w:link w:val="5"/>
    <w:qFormat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qFormat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qFormat/>
    <w:uiPriority w:val="0"/>
    <w:rPr>
      <w:color w:val="0000FF"/>
    </w:rPr>
  </w:style>
  <w:style w:type="character" w:customStyle="1" w:styleId="62">
    <w:name w:val="st"/>
    <w:qFormat/>
    <w:uiPriority w:val="0"/>
  </w:style>
  <w:style w:type="character" w:customStyle="1" w:styleId="63">
    <w:name w:val="apple-converted-space"/>
    <w:qFormat/>
    <w:uiPriority w:val="0"/>
  </w:style>
  <w:style w:type="paragraph" w:customStyle="1" w:styleId="64">
    <w:name w:val="yiv114073898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qFormat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qFormat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qFormat/>
    <w:uiPriority w:val="0"/>
  </w:style>
  <w:style w:type="character" w:customStyle="1" w:styleId="71">
    <w:name w:val="ecxcolor12"/>
    <w:qFormat/>
    <w:uiPriority w:val="0"/>
  </w:style>
  <w:style w:type="character" w:customStyle="1" w:styleId="72">
    <w:name w:val="btn-warning1"/>
    <w:qFormat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qFormat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qFormat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FAE2A1C-DB95-4B0A-84D5-05BBC258440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1681</Words>
  <Characters>752</Characters>
  <Lines>6</Lines>
  <Paragraphs>4</Paragraphs>
  <TotalTime>0</TotalTime>
  <ScaleCrop>false</ScaleCrop>
  <LinksUpToDate>false</LinksUpToDate>
  <CharactersWithSpaces>2429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2021-09-04T03:49:00Z</cp:lastPrinted>
  <dcterms:modified xsi:type="dcterms:W3CDTF">2021-10-04T02:10:33Z</dcterms:modified>
  <dc:title>基督教桃園南崁靈糧堂</dc:title>
  <cp:revision>254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