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r>
              <w:rPr>
                <w:rFonts w:ascii="標楷體" w:hAnsi="標楷體" w:eastAsia="標楷體"/>
                <w:b/>
                <w:color w:val="000000"/>
                <w:sz w:val="48"/>
                <w:szCs w:val="48"/>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157480</wp:posOffset>
                      </wp:positionV>
                      <wp:extent cx="6619875" cy="1520190"/>
                      <wp:effectExtent l="0" t="0" r="28575" b="22860"/>
                      <wp:wrapNone/>
                      <wp:docPr id="6"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12pt;margin-top:12.4pt;height:119.7pt;width:521.25pt;z-index:251655168;mso-width-relative:page;mso-height-relative:page;" filled="f" stroked="t" coordsize="21600,21600" o:gfxdata="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uBInWAAAACgEAAA8AAAAAAAAA&#10;AQAgAAAAIgAAAGRycy9kb3ducmV2LnhtbFBLAQIUABQAAAAIAIdO4kA52S8+EwIAABMEAAAOAAAA&#10;AAAAAAEAIAAAACUBAABkcnMvZTJvRG9jLnhtbFBLBQYAAAAABgAGAFkBAACqBQAAAAA=&#10;">
                      <v:fill on="f" focussize="0,0"/>
                      <v:stroke weight="1pt" color="#000000" miterlimit="8" joinstyle="miter"/>
                      <v:imagedata o:title=""/>
                      <o:lock v:ext="edit" aspectratio="f"/>
                      <v:textbo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r>
              <mc:AlternateContent>
                <mc:Choice Requires="wps">
                  <w:drawing>
                    <wp:anchor distT="0" distB="0" distL="114300" distR="114300" simplePos="0" relativeHeight="251659264" behindDoc="0" locked="0" layoutInCell="1" allowOverlap="1">
                      <wp:simplePos x="0" y="0"/>
                      <wp:positionH relativeFrom="column">
                        <wp:posOffset>-7388860</wp:posOffset>
                      </wp:positionH>
                      <wp:positionV relativeFrom="paragraph">
                        <wp:posOffset>13335</wp:posOffset>
                      </wp:positionV>
                      <wp:extent cx="6774180" cy="8061960"/>
                      <wp:effectExtent l="0" t="0" r="0" b="0"/>
                      <wp:wrapNone/>
                      <wp:docPr id="7" name="Text Box 715"/>
                      <wp:cNvGraphicFramePr/>
                      <a:graphic xmlns:a="http://schemas.openxmlformats.org/drawingml/2006/main">
                        <a:graphicData uri="http://schemas.microsoft.com/office/word/2010/wordprocessingShape">
                          <wps:wsp>
                            <wps:cNvSpPr txBox="1">
                              <a:spLocks noChangeArrowheads="1"/>
                            </wps:cNvSpPr>
                            <wps:spPr bwMode="auto">
                              <a:xfrm>
                                <a:off x="0" y="0"/>
                                <a:ext cx="6774180" cy="8061960"/>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after="0" w:line="120" w:lineRule="auto"/>
                                    <w:jc w:val="center"/>
                                    <w:rPr>
                                      <w:rFonts w:ascii="標楷體" w:hAnsi="標楷體" w:eastAsia="標楷體" w:cs="Arial"/>
                                      <w:b/>
                                      <w:bCs/>
                                      <w:sz w:val="32"/>
                                      <w:szCs w:val="32"/>
                                    </w:rPr>
                                  </w:pPr>
                                  <w:r>
                                    <w:rPr>
                                      <w:rFonts w:hint="eastAsia" w:ascii="標楷體" w:hAnsi="標楷體" w:eastAsia="標楷體" w:cs="Arial"/>
                                      <w:b/>
                                      <w:sz w:val="32"/>
                                      <w:szCs w:val="32"/>
                                    </w:rPr>
                                    <w:t>【堅信耶穌是......（二）】</w:t>
                                  </w:r>
                                </w:p>
                                <w:p>
                                  <w:pPr>
                                    <w:pStyle w:val="20"/>
                                    <w:spacing w:before="0" w:beforeAutospacing="0" w:after="0" w:afterAutospacing="0" w:line="120" w:lineRule="auto"/>
                                    <w:jc w:val="center"/>
                                    <w:rPr>
                                      <w:rFonts w:ascii="標楷體" w:hAnsi="標楷體" w:eastAsia="標楷體" w:cs="Arial"/>
                                      <w:b/>
                                      <w:bCs/>
                                      <w:sz w:val="32"/>
                                      <w:szCs w:val="32"/>
                                    </w:rPr>
                                  </w:pPr>
                                  <w:r>
                                    <w:rPr>
                                      <w:rFonts w:ascii="標楷體" w:hAnsi="標楷體" w:eastAsia="標楷體" w:cs="Arial"/>
                                      <w:b/>
                                      <w:szCs w:val="32"/>
                                    </w:rPr>
                                    <w:t xml:space="preserve">( </w:t>
                                  </w:r>
                                  <w:r>
                                    <w:rPr>
                                      <w:rFonts w:hint="eastAsia" w:ascii="標楷體" w:hAnsi="標楷體" w:eastAsia="標楷體" w:cs="Arial"/>
                                      <w:b/>
                                      <w:szCs w:val="32"/>
                                    </w:rPr>
                                    <w:t xml:space="preserve">林德安 牧師 </w:t>
                                  </w:r>
                                  <w:r>
                                    <w:rPr>
                                      <w:rFonts w:ascii="標楷體" w:hAnsi="標楷體" w:eastAsia="標楷體" w:cs="Arial"/>
                                      <w:b/>
                                      <w:bCs/>
                                      <w:szCs w:val="32"/>
                                    </w:rPr>
                                    <w:t>)</w:t>
                                  </w: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2.對主的認識有限</w:t>
                                  </w: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耶穌來到馬大和馬利亞的家以後,馬利亞看見耶穌,就俯伏在耶穌面前,說同樣的一句話:「主阿,你若早在這裡,我兄弟必不死。」可見馬利亞的信心跟馬大一樣。親愛的弟兄姊妹,我們往往因著對主的認識不夠深,而限制了我們的信心,好像也把神限制住了;如同馬大和馬利亞信不過耶穌能夠在當下使弟弟復活。即便馬大和馬利亞跟主的關係這麼親密,但是遇到死亡,她們仍越不過心裡的疑惑。對主的信心跟對主的認識是成正比的,所以我們要堅定地相信:能夠帶來突破的,不是我們個人的信心,乃是對主的信心;並要堅定地相信耶穌是神的兒子,祂擁有神一切的豐盛、能力和智慧。</w:t>
                                  </w:r>
                                </w:p>
                                <w:p>
                                  <w:pPr>
                                    <w:widowControl/>
                                    <w:shd w:val="clear" w:color="auto" w:fill="FFFFFF"/>
                                    <w:rPr>
                                      <w:rFonts w:ascii="標楷體" w:hAnsi="標楷體" w:eastAsia="標楷體" w:cs="Arial"/>
                                      <w:bCs/>
                                      <w:color w:val="000000"/>
                                      <w:kern w:val="0"/>
                                      <w:szCs w:val="28"/>
                                    </w:rPr>
                                  </w:pP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二、堅信帶來突破</w:t>
                                  </w: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1.堅信耶穌是神兒子</w:t>
                                  </w: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但記這些事要叫你們信耶穌是基督,是神的兒子,並且叫你們信了祂,就可以因祂的名得生命。」(約二十31)約翰把耶穌的生命記錄下來,目的就是希望每一個讀這卷書的人都能夠相信耶穌就是基督,是神所應許的彌賽亞;是神的兒子。我們不僅口裡相信,更是要從心裡面堅定地相信。聖經記載,當天使向馬利亞顯現,表明她將懷孕生子,取名叫耶穌,是神的兒子。當耶穌出來傳道時,接受施洗約翰為祂施洗,耶穌從水裡起來,聖靈降臨在祂的身上,天上有聲音說:「這是我的愛子,是我所喜悅的。」天父清楚地公開表明耶穌的身分,靈界所有的邪靈污鬼都知道耶穌是神的兒子,唯有人不知道。包括門徒也是透過耶穌一次又一次行出的神蹟,來確認祂是神的兒子。親愛的弟兄姊妹,我們要堅定地相信耶穌就是神的兒子,祂擁有神一切的屬性和能力,祂就是道成肉身的神,讓我們不再用有限的眼光來面對眼前的疑惑和困境。</w:t>
                                  </w:r>
                                </w:p>
                                <w:p>
                                  <w:pPr>
                                    <w:widowControl/>
                                    <w:shd w:val="clear" w:color="auto" w:fill="FFFFFF"/>
                                    <w:rPr>
                                      <w:rFonts w:ascii="標楷體" w:hAnsi="標楷體" w:eastAsia="標楷體" w:cs="Arial"/>
                                      <w:bCs/>
                                      <w:color w:val="000000"/>
                                      <w:kern w:val="0"/>
                                      <w:szCs w:val="28"/>
                                    </w:rPr>
                                  </w:pP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前陣子我生了一場重病,請同工和弟兄姊妹為我禱告,但是到了禮拜天我仍無法站在台上講道。雖然我已經預備好,也期待主給我力量能夠上台宣講祂的話語,然而禮拜天早上醒來,仍然非常虛弱,只好請師母代我講道。我全職服事將近30年,主日講道從來沒有臨時請人代理過;對我而言,這是一個很特別的經歷。我虛弱地躺在床上思想,為什麼神容許這病臨到我身上?為什麼我們迫切禱告,病情卻沒有明顯改善?我多麼希望藉著自己被超自然的醫治來榮耀神。接下來幾天,我躺在床上休養時更多默想,預備今天的信息。以前我沒有想過馬大、馬利亞,甚至拉撒路在等候的過程中是如何</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然而此時</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似乎稍微能夠體會到。雖然聖經裡沒有拉撒路說話的記錄</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但他一定也很期待耶穌來看他、為他禱告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可是最後他仍離世了。這讓我再一次地省思自己對主的認識與信心。感謝主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容許我在軟弱當中來親近祂、求問祂</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也來檢視我對祂的信心。因此</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我學習宣告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「主啊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我要堅定地相信祢</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祢是無所不知的主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祢是全知全能的主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雖然我的身體狀況是這樣的軟弱</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但是我仍然定意地選擇相信祢</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我相信在祢沒有難成的事</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」這樣的信心宣告對我而言是一個操練</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感謝主容許我經過這樣受苦的過程</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 xml:space="preserve">身體也一天一天的好起來。 </w:t>
                                  </w:r>
                                  <w:r>
                                    <w:rPr>
                                      <w:rFonts w:ascii="標楷體" w:hAnsi="標楷體" w:eastAsia="標楷體" w:cs="Arial"/>
                                      <w:bCs/>
                                      <w:color w:val="000000"/>
                                      <w:kern w:val="0"/>
                                      <w:szCs w:val="28"/>
                                    </w:rPr>
                                    <w:t xml:space="preserve">                                          </w:t>
                                  </w:r>
                                  <w:r>
                                    <w:rPr>
                                      <w:rFonts w:hint="eastAsia" w:ascii="標楷體" w:hAnsi="標楷體" w:eastAsia="標楷體" w:cs="Arial"/>
                                      <w:bCs/>
                                      <w:color w:val="000000"/>
                                      <w:kern w:val="0"/>
                                      <w:szCs w:val="28"/>
                                    </w:rPr>
                                    <w:t xml:space="preserve">(待續，期刊 - 20180204靈糧報)  </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Cs w:val="28"/>
                                    </w:rPr>
                                    <w:t xml:space="preserve">                                     </w:t>
                                  </w:r>
                                  <w:r>
                                    <w:rPr>
                                      <w:rFonts w:ascii="標楷體" w:hAnsi="標楷體" w:eastAsia="標楷體" w:cs="Arial"/>
                                      <w:bCs/>
                                      <w:color w:val="000000"/>
                                      <w:kern w:val="0"/>
                                      <w:sz w:val="22"/>
                                    </w:rPr>
                                    <w:t xml:space="preserve">                                 </w:t>
                                  </w:r>
                                  <w:r>
                                    <w:rPr>
                                      <w:rFonts w:ascii="標楷體" w:hAnsi="標楷體" w:eastAsia="標楷體" w:cs="Arial"/>
                                      <w:bCs/>
                                      <w:color w:val="000000"/>
                                      <w:kern w:val="0"/>
                                      <w:sz w:val="20"/>
                                      <w:szCs w:val="22"/>
                                    </w:rPr>
                                    <w:t xml:space="preserve">                                                              </w:t>
                                  </w:r>
                                </w:p>
                              </w:txbxContent>
                            </wps:txbx>
                            <wps:bodyPr rot="0" vert="horz" wrap="square" lIns="91440" tIns="45720" rIns="91440" bIns="45720" anchor="t" anchorCtr="0" upright="1">
                              <a:noAutofit/>
                            </wps:bodyPr>
                          </wps:wsp>
                        </a:graphicData>
                      </a:graphic>
                    </wp:anchor>
                  </w:drawing>
                </mc:Choice>
                <mc:Fallback>
                  <w:pict>
                    <v:shape id="Text Box 715" o:spid="_x0000_s1026" o:spt="202" type="#_x0000_t202" style="position:absolute;left:0pt;margin-left:-581.8pt;margin-top:1.05pt;height:634.8pt;width:533.4pt;z-index:251659264;mso-width-relative:page;mso-height-relative:page;" filled="f" stroked="f" coordsize="21600,21600" o:gfxdata="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W6tqy2AAAAAwBAAAPAAAAAAAAAAEAIAAAACIAAABkcnMvZG93bnJldi54bWxQSwECFAAUAAAA&#10;CACHTuJAEcMICu4BAADJAwAADgAAAAAAAAABACAAAAAnAQAAZHJzL2Uyb0RvYy54bWxQSwUGAAAA&#10;AAYABgBZAQAAhwU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after="0" w:line="120" w:lineRule="auto"/>
                              <w:jc w:val="center"/>
                              <w:rPr>
                                <w:rFonts w:ascii="標楷體" w:hAnsi="標楷體" w:eastAsia="標楷體" w:cs="Arial"/>
                                <w:b/>
                                <w:bCs/>
                                <w:sz w:val="32"/>
                                <w:szCs w:val="32"/>
                              </w:rPr>
                            </w:pPr>
                            <w:r>
                              <w:rPr>
                                <w:rFonts w:hint="eastAsia" w:ascii="標楷體" w:hAnsi="標楷體" w:eastAsia="標楷體" w:cs="Arial"/>
                                <w:b/>
                                <w:sz w:val="32"/>
                                <w:szCs w:val="32"/>
                              </w:rPr>
                              <w:t>【堅信耶穌是......（二）】</w:t>
                            </w:r>
                          </w:p>
                          <w:p>
                            <w:pPr>
                              <w:pStyle w:val="20"/>
                              <w:spacing w:before="0" w:beforeAutospacing="0" w:after="0" w:afterAutospacing="0" w:line="120" w:lineRule="auto"/>
                              <w:jc w:val="center"/>
                              <w:rPr>
                                <w:rFonts w:ascii="標楷體" w:hAnsi="標楷體" w:eastAsia="標楷體" w:cs="Arial"/>
                                <w:b/>
                                <w:bCs/>
                                <w:sz w:val="32"/>
                                <w:szCs w:val="32"/>
                              </w:rPr>
                            </w:pPr>
                            <w:r>
                              <w:rPr>
                                <w:rFonts w:ascii="標楷體" w:hAnsi="標楷體" w:eastAsia="標楷體" w:cs="Arial"/>
                                <w:b/>
                                <w:szCs w:val="32"/>
                              </w:rPr>
                              <w:t xml:space="preserve">( </w:t>
                            </w:r>
                            <w:r>
                              <w:rPr>
                                <w:rFonts w:hint="eastAsia" w:ascii="標楷體" w:hAnsi="標楷體" w:eastAsia="標楷體" w:cs="Arial"/>
                                <w:b/>
                                <w:szCs w:val="32"/>
                              </w:rPr>
                              <w:t xml:space="preserve">林德安 牧師 </w:t>
                            </w:r>
                            <w:r>
                              <w:rPr>
                                <w:rFonts w:ascii="標楷體" w:hAnsi="標楷體" w:eastAsia="標楷體" w:cs="Arial"/>
                                <w:b/>
                                <w:bCs/>
                                <w:szCs w:val="32"/>
                              </w:rPr>
                              <w:t>)</w:t>
                            </w: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2.對主的認識有限</w:t>
                            </w: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耶穌來到馬大和馬利亞的家以後,馬利亞看見耶穌,就俯伏在耶穌面前,說同樣的一句話:「主阿,你若早在這裡,我兄弟必不死。」可見馬利亞的信心跟馬大一樣。親愛的弟兄姊妹,我們往往因著對主的認識不夠深,而限制了我們的信心,好像也把神限制住了;如同馬大和馬利亞信不過耶穌能夠在當下使弟弟復活。即便馬大和馬利亞跟主的關係這麼親密,但是遇到死亡,她們仍越不過心裡的疑惑。對主的信心跟對主的認識是成正比的,所以我們要堅定地相信:能夠帶來突破的,不是我們個人的信心,乃是對主的信心;並要堅定地相信耶穌是神的兒子,祂擁有神一切的豐盛、能力和智慧。</w:t>
                            </w:r>
                          </w:p>
                          <w:p>
                            <w:pPr>
                              <w:widowControl/>
                              <w:shd w:val="clear" w:color="auto" w:fill="FFFFFF"/>
                              <w:rPr>
                                <w:rFonts w:ascii="標楷體" w:hAnsi="標楷體" w:eastAsia="標楷體" w:cs="Arial"/>
                                <w:bCs/>
                                <w:color w:val="000000"/>
                                <w:kern w:val="0"/>
                                <w:szCs w:val="28"/>
                              </w:rPr>
                            </w:pP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二、堅信帶來突破</w:t>
                            </w:r>
                          </w:p>
                          <w:p>
                            <w:pPr>
                              <w:widowControl/>
                              <w:shd w:val="clear" w:color="auto" w:fill="FFFFFF"/>
                              <w:rPr>
                                <w:rFonts w:ascii="標楷體" w:hAnsi="標楷體" w:eastAsia="標楷體" w:cs="Arial"/>
                                <w:b/>
                                <w:color w:val="000000"/>
                                <w:kern w:val="0"/>
                                <w:szCs w:val="28"/>
                              </w:rPr>
                            </w:pPr>
                            <w:r>
                              <w:rPr>
                                <w:rFonts w:hint="eastAsia" w:ascii="標楷體" w:hAnsi="標楷體" w:eastAsia="標楷體" w:cs="Arial"/>
                                <w:b/>
                                <w:color w:val="000000"/>
                                <w:kern w:val="0"/>
                                <w:szCs w:val="28"/>
                              </w:rPr>
                              <w:t>1.堅信耶穌是神兒子</w:t>
                            </w: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但記這些事要叫你們信耶穌是基督,是神的兒子,並且叫你們信了祂,就可以因祂的名得生命。」(約二十31)約翰把耶穌的生命記錄下來,目的就是希望每一個讀這卷書的人都能夠相信耶穌就是基督,是神所應許的彌賽亞;是神的兒子。我們不僅口裡相信,更是要從心裡面堅定地相信。聖經記載,當天使向馬利亞顯現,表明她將懷孕生子,取名叫耶穌,是神的兒子。當耶穌出來傳道時,接受施洗約翰為祂施洗,耶穌從水裡起來,聖靈降臨在祂的身上,天上有聲音說:「這是我的愛子,是我所喜悅的。」天父清楚地公開表明耶穌的身分,靈界所有的邪靈污鬼都知道耶穌是神的兒子,唯有人不知道。包括門徒也是透過耶穌一次又一次行出的神蹟,來確認祂是神的兒子。親愛的弟兄姊妹,我們要堅定地相信耶穌就是神的兒子,祂擁有神一切的屬性和能力,祂就是道成肉身的神,讓我們不再用有限的眼光來面對眼前的疑惑和困境。</w:t>
                            </w:r>
                          </w:p>
                          <w:p>
                            <w:pPr>
                              <w:widowControl/>
                              <w:shd w:val="clear" w:color="auto" w:fill="FFFFFF"/>
                              <w:rPr>
                                <w:rFonts w:ascii="標楷體" w:hAnsi="標楷體" w:eastAsia="標楷體" w:cs="Arial"/>
                                <w:bCs/>
                                <w:color w:val="000000"/>
                                <w:kern w:val="0"/>
                                <w:szCs w:val="28"/>
                              </w:rPr>
                            </w:pPr>
                          </w:p>
                          <w:p>
                            <w:pPr>
                              <w:widowControl/>
                              <w:shd w:val="clear" w:color="auto" w:fill="FFFFFF"/>
                              <w:rPr>
                                <w:rFonts w:ascii="標楷體" w:hAnsi="標楷體" w:eastAsia="標楷體" w:cs="Arial"/>
                                <w:bCs/>
                                <w:color w:val="000000"/>
                                <w:kern w:val="0"/>
                                <w:szCs w:val="28"/>
                              </w:rPr>
                            </w:pPr>
                            <w:r>
                              <w:rPr>
                                <w:rFonts w:hint="eastAsia" w:ascii="標楷體" w:hAnsi="標楷體" w:eastAsia="標楷體" w:cs="Arial"/>
                                <w:bCs/>
                                <w:color w:val="000000"/>
                                <w:kern w:val="0"/>
                                <w:szCs w:val="28"/>
                              </w:rPr>
                              <w:t>前陣子我生了一場重病,請同工和弟兄姊妹為我禱告,但是到了禮拜天我仍無法站在台上講道。雖然我已經預備好,也期待主給我力量能夠上台宣講祂的話語,然而禮拜天早上醒來,仍然非常虛弱,只好請師母代我講道。我全職服事將近30年,主日講道從來沒有臨時請人代理過;對我而言,這是一個很特別的經歷。我虛弱地躺在床上思想,為什麼神容許這病臨到我身上?為什麼我們迫切禱告,病情卻沒有明顯改善?我多麼希望藉著自己被超自然的醫治來榮耀神。接下來幾天,我躺在床上休養時更多默想,預備今天的信息。以前我沒有想過馬大、馬利亞,甚至拉撒路在等候的過程中是如何</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然而此時</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似乎稍微能夠體會到。雖然聖經裡沒有拉撒路說話的記錄</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但他一定也很期待耶穌來看他、為他禱告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可是最後他仍離世了。這讓我再一次地省思自己對主的認識與信心。感謝主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容許我在軟弱當中來親近祂、求問祂</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也來檢視我對祂的信心。因此</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我學習宣告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「主啊</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我要堅定地相信祢</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祢是無所不知的主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祢是全知全能的主</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雖然我的身體狀況是這樣的軟弱</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但是我仍然定意地選擇相信祢</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我相信在祢沒有難成的事</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」這樣的信心宣告對我而言是一個操練</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感謝主容許我經過這樣受苦的過程</w:t>
                            </w:r>
                            <w:r>
                              <w:rPr>
                                <w:rFonts w:ascii="標楷體" w:hAnsi="標楷體" w:eastAsia="標楷體" w:cs="Arial"/>
                                <w:bCs/>
                                <w:color w:val="000000"/>
                                <w:kern w:val="0"/>
                                <w:szCs w:val="28"/>
                              </w:rPr>
                              <w:t>,</w:t>
                            </w:r>
                            <w:r>
                              <w:rPr>
                                <w:rFonts w:hint="eastAsia" w:ascii="標楷體" w:hAnsi="標楷體" w:eastAsia="標楷體" w:cs="Arial"/>
                                <w:bCs/>
                                <w:color w:val="000000"/>
                                <w:kern w:val="0"/>
                                <w:szCs w:val="28"/>
                              </w:rPr>
                              <w:t xml:space="preserve">身體也一天一天的好起來。 </w:t>
                            </w:r>
                            <w:r>
                              <w:rPr>
                                <w:rFonts w:ascii="標楷體" w:hAnsi="標楷體" w:eastAsia="標楷體" w:cs="Arial"/>
                                <w:bCs/>
                                <w:color w:val="000000"/>
                                <w:kern w:val="0"/>
                                <w:szCs w:val="28"/>
                              </w:rPr>
                              <w:t xml:space="preserve">                                          </w:t>
                            </w:r>
                            <w:r>
                              <w:rPr>
                                <w:rFonts w:hint="eastAsia" w:ascii="標楷體" w:hAnsi="標楷體" w:eastAsia="標楷體" w:cs="Arial"/>
                                <w:bCs/>
                                <w:color w:val="000000"/>
                                <w:kern w:val="0"/>
                                <w:szCs w:val="28"/>
                              </w:rPr>
                              <w:t xml:space="preserve">(待續，期刊 - 20180204靈糧報)  </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Cs w:val="28"/>
                              </w:rPr>
                              <w:t xml:space="preserve">                                     </w:t>
                            </w:r>
                            <w:r>
                              <w:rPr>
                                <w:rFonts w:ascii="標楷體" w:hAnsi="標楷體" w:eastAsia="標楷體" w:cs="Arial"/>
                                <w:bCs/>
                                <w:color w:val="000000"/>
                                <w:kern w:val="0"/>
                                <w:sz w:val="22"/>
                              </w:rPr>
                              <w:t xml:space="preserve">                                 </w:t>
                            </w:r>
                            <w:r>
                              <w:rPr>
                                <w:rFonts w:ascii="標楷體" w:hAnsi="標楷體" w:eastAsia="標楷體" w:cs="Arial"/>
                                <w:bCs/>
                                <w:color w:val="000000"/>
                                <w:kern w:val="0"/>
                                <w:sz w:val="20"/>
                                <w:szCs w:val="22"/>
                              </w:rPr>
                              <w:t xml:space="preserve">                                                              </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22年』民國</w:t>
            </w:r>
            <w:r>
              <w:rPr>
                <w:rFonts w:ascii="標楷體" w:hAnsi="標楷體" w:eastAsia="標楷體"/>
                <w:b/>
                <w:color w:val="000000"/>
                <w:sz w:val="32"/>
                <w:szCs w:val="32"/>
              </w:rPr>
              <w:t>1</w:t>
            </w:r>
            <w:r>
              <w:rPr>
                <w:rFonts w:hint="eastAsia" w:ascii="標楷體" w:hAnsi="標楷體" w:eastAsia="標楷體"/>
                <w:b/>
                <w:color w:val="000000"/>
                <w:sz w:val="32"/>
                <w:szCs w:val="32"/>
              </w:rPr>
              <w:t>11年7月10日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3"/>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3"/>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b/>
                <w:szCs w:val="22"/>
              </w:rPr>
            </w:pPr>
            <w:r>
              <w:rPr>
                <w:rFonts w:hint="eastAsia" w:ascii="標楷體" w:hAnsi="標楷體" w:eastAsia="標楷體"/>
                <w:b/>
                <w:szCs w:val="22"/>
              </w:rPr>
              <w:t>區</w:t>
            </w:r>
          </w:p>
        </w:tc>
        <w:tc>
          <w:tcPr>
            <w:tcW w:w="8436" w:type="dxa"/>
          </w:tcPr>
          <w:p>
            <w:pPr>
              <w:rPr>
                <w:rFonts w:ascii="標楷體" w:hAnsi="標楷體" w:eastAsia="標楷體"/>
                <w:b/>
                <w:szCs w:val="22"/>
              </w:rPr>
            </w:pPr>
            <w:r>
              <w:rPr>
                <w:rFonts w:hint="eastAsia" w:ascii="標楷體" w:hAnsi="標楷體" w:eastAsia="標楷體"/>
                <w:b/>
                <w:szCs w:val="22"/>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家熙&amp;慧儀中區</w:t>
            </w:r>
          </w:p>
        </w:tc>
        <w:tc>
          <w:tcPr>
            <w:tcW w:w="8436" w:type="dxa"/>
          </w:tcPr>
          <w:p>
            <w:pPr>
              <w:rPr>
                <w:rFonts w:ascii="標楷體" w:hAnsi="標楷體" w:eastAsia="標楷體"/>
                <w:szCs w:val="22"/>
              </w:rPr>
            </w:pPr>
            <w:r>
              <w:rPr>
                <w:rFonts w:hint="eastAsia" w:ascii="標楷體" w:hAnsi="標楷體" w:eastAsia="標楷體"/>
                <w:szCs w:val="22"/>
              </w:rPr>
              <w:t xml:space="preserve">1區/週間(早) : </w:t>
            </w:r>
            <w:r>
              <w:rPr>
                <w:rFonts w:hint="eastAsia" w:ascii="標楷體" w:hAnsi="標楷體" w:eastAsia="標楷體"/>
                <w:szCs w:val="22"/>
                <w:lang w:eastAsia="zh-HK"/>
              </w:rPr>
              <w:t>萍芳</w:t>
            </w:r>
            <w:r>
              <w:rPr>
                <w:rFonts w:hint="eastAsia" w:ascii="標楷體" w:hAnsi="標楷體" w:eastAsia="標楷體"/>
                <w:szCs w:val="22"/>
              </w:rPr>
              <w:t>(週二早)、恩典&amp;欣怡(週三早)、莉莉(週五早)、李芸(週五早)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2區/週間(晚) : 文彬</w:t>
            </w:r>
            <w:r>
              <w:rPr>
                <w:rFonts w:hint="eastAsia" w:ascii="標楷體" w:hAnsi="標楷體" w:eastAsia="標楷體"/>
                <w:sz w:val="22"/>
                <w:szCs w:val="22"/>
              </w:rPr>
              <w:t>(週三晚)、美鈴(週三晚)、家熙&amp;慧儀(週四晚)、太郎&amp;恭敏(週五晚)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3區/主日小組： 怡雅(週日早)、愛玲(週日早)、義香(週日午)、家熙&amp;慧儀(週日午)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俊傑&amp;素玟小區</w:t>
            </w:r>
          </w:p>
        </w:tc>
        <w:tc>
          <w:tcPr>
            <w:tcW w:w="8436" w:type="dxa"/>
            <w:vAlign w:val="center"/>
          </w:tcPr>
          <w:p>
            <w:pPr>
              <w:rPr>
                <w:rFonts w:ascii="標楷體" w:hAnsi="標楷體" w:eastAsia="標楷體"/>
                <w:szCs w:val="22"/>
              </w:rPr>
            </w:pPr>
            <w:r>
              <w:rPr>
                <w:rFonts w:hint="eastAsia" w:ascii="標楷體" w:hAnsi="標楷體" w:eastAsia="標楷體"/>
                <w:szCs w:val="22"/>
              </w:rPr>
              <w:t>俊傑&amp;素玟 (週五晚)、至銘&amp;侑玫 (週五晚)、俊傑&amp;素玟(週日午)、紹川小組(週日午)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麗秋小區</w:t>
            </w:r>
          </w:p>
        </w:tc>
        <w:tc>
          <w:tcPr>
            <w:tcW w:w="8436" w:type="dxa"/>
          </w:tcPr>
          <w:p>
            <w:pPr>
              <w:rPr>
                <w:rFonts w:ascii="標楷體" w:hAnsi="標楷體" w:eastAsia="標楷體"/>
                <w:szCs w:val="22"/>
              </w:rPr>
            </w:pPr>
            <w:r>
              <w:rPr>
                <w:rFonts w:hint="eastAsia" w:ascii="標楷體" w:hAnsi="標楷體" w:eastAsia="標楷體"/>
                <w:szCs w:val="22"/>
                <w:lang w:eastAsia="zh-HK"/>
              </w:rPr>
              <w:t>莉螢 (週二早)、燕菁</w:t>
            </w:r>
            <w:r>
              <w:rPr>
                <w:rFonts w:hint="eastAsia" w:ascii="標楷體" w:hAnsi="標楷體" w:eastAsia="標楷體"/>
                <w:szCs w:val="22"/>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益丞&amp;湘琳小區</w:t>
            </w:r>
          </w:p>
          <w:p>
            <w:pPr>
              <w:jc w:val="center"/>
              <w:rPr>
                <w:rFonts w:ascii="標楷體" w:hAnsi="標楷體" w:eastAsia="標楷體"/>
                <w:szCs w:val="22"/>
              </w:rPr>
            </w:pPr>
            <w:r>
              <w:rPr>
                <w:rFonts w:hint="eastAsia" w:ascii="標楷體" w:hAnsi="標楷體" w:eastAsia="標楷體"/>
                <w:szCs w:val="22"/>
              </w:rPr>
              <w:t>(青年小區)</w:t>
            </w:r>
          </w:p>
        </w:tc>
        <w:tc>
          <w:tcPr>
            <w:tcW w:w="8436" w:type="dxa"/>
          </w:tcPr>
          <w:p>
            <w:pPr>
              <w:rPr>
                <w:rFonts w:ascii="標楷體" w:hAnsi="標楷體" w:eastAsia="標楷體"/>
                <w:szCs w:val="22"/>
              </w:rPr>
            </w:pPr>
            <w:r>
              <w:rPr>
                <w:rFonts w:hint="eastAsia" w:ascii="標楷體" w:hAnsi="標楷體" w:eastAsia="標楷體"/>
                <w:szCs w:val="22"/>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週四上午 09:30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週六下午 05:00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szCs w:val="22"/>
              </w:rPr>
            </w:pPr>
            <w:r>
              <w:rPr>
                <w:rFonts w:hint="eastAsia" w:ascii="標楷體" w:hAnsi="標楷體" w:eastAsia="標楷體"/>
                <w:b/>
                <w:szCs w:val="22"/>
              </w:rPr>
              <w:t>校長</w:t>
            </w:r>
          </w:p>
        </w:tc>
        <w:tc>
          <w:tcPr>
            <w:tcW w:w="1362" w:type="dxa"/>
          </w:tcPr>
          <w:p>
            <w:pPr>
              <w:jc w:val="center"/>
              <w:rPr>
                <w:rFonts w:ascii="標楷體" w:hAnsi="標楷體" w:eastAsia="標楷體"/>
                <w:b/>
                <w:szCs w:val="22"/>
              </w:rPr>
            </w:pPr>
            <w:r>
              <w:rPr>
                <w:rFonts w:hint="eastAsia" w:ascii="標楷體" w:hAnsi="標楷體" w:eastAsia="標楷體"/>
                <w:b/>
                <w:szCs w:val="22"/>
              </w:rPr>
              <w:t>導師</w:t>
            </w:r>
          </w:p>
        </w:tc>
        <w:tc>
          <w:tcPr>
            <w:tcW w:w="2985" w:type="dxa"/>
          </w:tcPr>
          <w:p>
            <w:pPr>
              <w:jc w:val="center"/>
              <w:rPr>
                <w:rFonts w:ascii="標楷體" w:hAnsi="標楷體" w:eastAsia="標楷體"/>
                <w:b/>
                <w:szCs w:val="22"/>
              </w:rPr>
            </w:pPr>
            <w:r>
              <w:rPr>
                <w:rFonts w:hint="eastAsia" w:ascii="標楷體" w:hAnsi="標楷體" w:eastAsia="標楷體"/>
                <w:b/>
                <w:szCs w:val="22"/>
              </w:rPr>
              <w:t>班級</w:t>
            </w:r>
          </w:p>
        </w:tc>
        <w:tc>
          <w:tcPr>
            <w:tcW w:w="2260" w:type="dxa"/>
          </w:tcPr>
          <w:p>
            <w:pPr>
              <w:jc w:val="center"/>
              <w:rPr>
                <w:rFonts w:ascii="標楷體" w:hAnsi="標楷體" w:eastAsia="標楷體"/>
                <w:b/>
                <w:szCs w:val="22"/>
              </w:rPr>
            </w:pPr>
            <w:r>
              <w:rPr>
                <w:rFonts w:hint="eastAsia" w:ascii="標楷體" w:hAnsi="標楷體" w:eastAsia="標楷體"/>
                <w:b/>
                <w:szCs w:val="22"/>
              </w:rPr>
              <w:t>地點</w:t>
            </w:r>
          </w:p>
        </w:tc>
        <w:tc>
          <w:tcPr>
            <w:tcW w:w="1984" w:type="dxa"/>
          </w:tcPr>
          <w:p>
            <w:pPr>
              <w:jc w:val="center"/>
              <w:rPr>
                <w:rFonts w:ascii="標楷體" w:hAnsi="標楷體" w:eastAsia="標楷體"/>
                <w:b/>
                <w:szCs w:val="22"/>
              </w:rPr>
            </w:pPr>
            <w:r>
              <w:rPr>
                <w:rFonts w:hint="eastAsia" w:ascii="標楷體" w:hAnsi="標楷體" w:eastAsia="標楷體"/>
                <w:b/>
                <w:szCs w:val="22"/>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家熙傳道</w:t>
            </w:r>
          </w:p>
          <w:p>
            <w:pPr>
              <w:jc w:val="cente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愛玲</w:t>
            </w:r>
          </w:p>
        </w:tc>
        <w:tc>
          <w:tcPr>
            <w:tcW w:w="2985" w:type="dxa"/>
          </w:tcPr>
          <w:p>
            <w:pPr>
              <w:rPr>
                <w:rFonts w:ascii="標楷體" w:hAnsi="標楷體" w:eastAsia="標楷體"/>
                <w:szCs w:val="22"/>
              </w:rPr>
            </w:pPr>
            <w:r>
              <w:rPr>
                <w:rFonts w:hint="eastAsia" w:ascii="標楷體" w:hAnsi="標楷體" w:eastAsia="標楷體"/>
                <w:szCs w:val="22"/>
              </w:rPr>
              <w:t xml:space="preserve"> 約書亞班(國小四~六年級)</w:t>
            </w:r>
          </w:p>
        </w:tc>
        <w:tc>
          <w:tcPr>
            <w:tcW w:w="2260" w:type="dxa"/>
          </w:tcPr>
          <w:p>
            <w:pPr>
              <w:jc w:val="center"/>
              <w:rPr>
                <w:rFonts w:ascii="標楷體" w:hAnsi="標楷體" w:eastAsia="標楷體"/>
                <w:szCs w:val="22"/>
              </w:rPr>
            </w:pPr>
            <w:r>
              <w:rPr>
                <w:rFonts w:hint="eastAsia" w:ascii="標楷體" w:hAnsi="標楷體" w:eastAsia="標楷體"/>
                <w:szCs w:val="22"/>
              </w:rPr>
              <w:t>生命樹教室</w:t>
            </w:r>
          </w:p>
        </w:tc>
        <w:tc>
          <w:tcPr>
            <w:tcW w:w="1984"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 xml:space="preserve">週日早 10:00 </w:t>
            </w:r>
            <w:r>
              <w:rPr>
                <w:rFonts w:ascii="標楷體" w:hAnsi="標楷體" w:eastAsia="標楷體"/>
                <w:szCs w:val="22"/>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燕菁</w:t>
            </w:r>
          </w:p>
        </w:tc>
        <w:tc>
          <w:tcPr>
            <w:tcW w:w="2985" w:type="dxa"/>
          </w:tcPr>
          <w:p>
            <w:pPr>
              <w:rPr>
                <w:rFonts w:ascii="標楷體" w:hAnsi="標楷體" w:eastAsia="標楷體"/>
                <w:szCs w:val="22"/>
              </w:rPr>
            </w:pPr>
            <w:r>
              <w:rPr>
                <w:rFonts w:hint="eastAsia" w:ascii="標楷體" w:hAnsi="標楷體" w:eastAsia="標楷體"/>
                <w:szCs w:val="22"/>
              </w:rPr>
              <w:t xml:space="preserve"> 提摩太班(國小</w:t>
            </w:r>
            <w:r>
              <w:rPr>
                <w:rFonts w:hint="eastAsia" w:ascii="標楷體" w:hAnsi="標楷體" w:eastAsia="標楷體"/>
                <w:szCs w:val="22"/>
                <w:lang w:eastAsia="zh-HK"/>
              </w:rPr>
              <w:t>一</w:t>
            </w:r>
            <w:r>
              <w:rPr>
                <w:rFonts w:hint="eastAsia" w:ascii="標楷體" w:hAnsi="標楷體" w:eastAsia="標楷體"/>
                <w:szCs w:val="22"/>
              </w:rPr>
              <w:t>~</w:t>
            </w:r>
            <w:r>
              <w:rPr>
                <w:rFonts w:hint="eastAsia" w:ascii="標楷體" w:hAnsi="標楷體" w:eastAsia="標楷體"/>
                <w:szCs w:val="22"/>
                <w:lang w:eastAsia="zh-HK"/>
              </w:rPr>
              <w:t>三年級</w:t>
            </w:r>
            <w:r>
              <w:rPr>
                <w:rFonts w:hint="eastAsia" w:ascii="標楷體" w:hAnsi="標楷體" w:eastAsia="標楷體"/>
                <w:szCs w:val="22"/>
              </w:rPr>
              <w:t>)</w:t>
            </w:r>
          </w:p>
        </w:tc>
        <w:tc>
          <w:tcPr>
            <w:tcW w:w="2260" w:type="dxa"/>
          </w:tcPr>
          <w:p>
            <w:pPr>
              <w:jc w:val="center"/>
              <w:rPr>
                <w:rFonts w:ascii="標楷體" w:hAnsi="標楷體" w:eastAsia="標楷體"/>
                <w:szCs w:val="22"/>
              </w:rPr>
            </w:pPr>
            <w:r>
              <w:rPr>
                <w:rFonts w:hint="eastAsia" w:ascii="標楷體" w:hAnsi="標楷體" w:eastAsia="標楷體"/>
                <w:szCs w:val="22"/>
              </w:rPr>
              <w:t>副堂</w:t>
            </w:r>
          </w:p>
        </w:tc>
        <w:tc>
          <w:tcPr>
            <w:tcW w:w="1984" w:type="dxa"/>
            <w:vMerge w:val="continue"/>
          </w:tcPr>
          <w:p>
            <w:pPr>
              <w:jc w:val="center"/>
              <w:rPr>
                <w:rFonts w:ascii="標楷體" w:hAnsi="標楷體" w:eastAsia="標楷體"/>
                <w:szCs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佳美</w:t>
            </w:r>
          </w:p>
        </w:tc>
        <w:tc>
          <w:tcPr>
            <w:tcW w:w="2985" w:type="dxa"/>
          </w:tcPr>
          <w:p>
            <w:pPr>
              <w:rPr>
                <w:rFonts w:ascii="標楷體" w:hAnsi="標楷體" w:eastAsia="標楷體"/>
                <w:szCs w:val="22"/>
              </w:rPr>
            </w:pPr>
            <w:r>
              <w:rPr>
                <w:rFonts w:hint="eastAsia" w:ascii="標楷體" w:hAnsi="標楷體" w:eastAsia="標楷體"/>
                <w:szCs w:val="22"/>
              </w:rPr>
              <w:t xml:space="preserve"> 撒母耳班(三~六歲)</w:t>
            </w:r>
          </w:p>
        </w:tc>
        <w:tc>
          <w:tcPr>
            <w:tcW w:w="2260" w:type="dxa"/>
          </w:tcPr>
          <w:p>
            <w:pPr>
              <w:jc w:val="center"/>
              <w:rPr>
                <w:rFonts w:ascii="標楷體" w:hAnsi="標楷體" w:eastAsia="標楷體"/>
                <w:szCs w:val="22"/>
              </w:rPr>
            </w:pPr>
            <w:r>
              <w:rPr>
                <w:rFonts w:hint="eastAsia" w:ascii="標楷體" w:hAnsi="標楷體" w:eastAsia="標楷體"/>
                <w:szCs w:val="22"/>
              </w:rPr>
              <w:t>蒲公英教室</w:t>
            </w:r>
          </w:p>
        </w:tc>
        <w:tc>
          <w:tcPr>
            <w:tcW w:w="1984" w:type="dxa"/>
            <w:vMerge w:val="continue"/>
          </w:tcPr>
          <w:p>
            <w:pPr>
              <w:jc w:val="center"/>
              <w:rPr>
                <w:rFonts w:ascii="標楷體" w:hAnsi="標楷體" w:eastAsia="標楷體"/>
                <w:szCs w:val="22"/>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5" name="Text Box 700"/>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活 </w:t>
                            </w:r>
                            <w:r>
                              <w:rPr>
                                <w:rFonts w:ascii="標楷體" w:hAnsi="標楷體" w:eastAsia="標楷體"/>
                                <w:color w:val="000000"/>
                                <w:sz w:val="28"/>
                                <w:szCs w:val="28"/>
                              </w:rPr>
                              <w:t xml:space="preserve"> </w:t>
                            </w:r>
                            <w:r>
                              <w:rPr>
                                <w:rFonts w:hint="eastAsia" w:ascii="標楷體" w:hAnsi="標楷體" w:eastAsia="標楷體"/>
                                <w:color w:val="000000"/>
                                <w:sz w:val="28"/>
                                <w:szCs w:val="28"/>
                              </w:rPr>
                              <w:t>水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陳湘琳</w:t>
                            </w:r>
                            <w:r>
                              <w:rPr>
                                <w:rFonts w:ascii="標楷體" w:hAnsi="標楷體" w:eastAsia="標楷體"/>
                                <w:color w:val="000000" w:themeColor="text1"/>
                                <w:sz w:val="28"/>
                                <w:szCs w:val="28"/>
                                <w14:textFill>
                                  <w14:solidFill>
                                    <w14:schemeClr w14:val="tx1"/>
                                  </w14:solidFill>
                                </w14:textFill>
                              </w:rPr>
                              <w:t xml:space="preserve">  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sz w:val="28"/>
                                <w:szCs w:val="28"/>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自由之身 榮美一生 】</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葉嶺南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Text Box 700"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VHszzXAAAACQEAAA8AAAAAAAAAAQAgAAAAIgAAAGRycy9kb3ducmV2LnhtbFBLAQIUABQAAAAI&#10;AIdO4kDlCzNk7gEAAMkDAAAOAAAAAAAAAAEAIAAAACYBAABkcnMvZTJvRG9jLnhtbFBLBQYAAAAA&#10;BgAGAFkBAACG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活 </w:t>
                      </w:r>
                      <w:r>
                        <w:rPr>
                          <w:rFonts w:ascii="標楷體" w:hAnsi="標楷體" w:eastAsia="標楷體"/>
                          <w:color w:val="000000"/>
                          <w:sz w:val="28"/>
                          <w:szCs w:val="28"/>
                        </w:rPr>
                        <w:t xml:space="preserve"> </w:t>
                      </w:r>
                      <w:r>
                        <w:rPr>
                          <w:rFonts w:hint="eastAsia" w:ascii="標楷體" w:hAnsi="標楷體" w:eastAsia="標楷體"/>
                          <w:color w:val="000000"/>
                          <w:sz w:val="28"/>
                          <w:szCs w:val="28"/>
                        </w:rPr>
                        <w:t>水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陳湘琳</w:t>
                      </w:r>
                      <w:r>
                        <w:rPr>
                          <w:rFonts w:ascii="標楷體" w:hAnsi="標楷體" w:eastAsia="標楷體"/>
                          <w:color w:val="000000" w:themeColor="text1"/>
                          <w:sz w:val="28"/>
                          <w:szCs w:val="28"/>
                          <w14:textFill>
                            <w14:solidFill>
                              <w14:schemeClr w14:val="tx1"/>
                            </w14:solidFill>
                          </w14:textFill>
                        </w:rPr>
                        <w:t xml:space="preserve">  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sz w:val="28"/>
                          <w:szCs w:val="28"/>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自由之身 榮美一生 】</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葉嶺南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463"/>
        <w:gridCol w:w="1370"/>
        <w:gridCol w:w="1525"/>
        <w:gridCol w:w="1014"/>
        <w:gridCol w:w="1231"/>
        <w:gridCol w:w="1090"/>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596"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596"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7/10</w:t>
            </w: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pacing w:val="-14"/>
                <w:sz w:val="22"/>
                <w:szCs w:val="22"/>
              </w:rPr>
            </w:pPr>
            <w:r>
              <w:rPr>
                <w:rFonts w:hint="eastAsia" w:ascii="標楷體" w:hAnsi="標楷體" w:eastAsia="標楷體" w:cs="新細明體"/>
                <w:kern w:val="0"/>
                <w:sz w:val="20"/>
                <w:szCs w:val="20"/>
              </w:rPr>
              <w:t xml:space="preserve"> 葉嶺南 牧師</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sz w:val="22"/>
                <w:szCs w:val="22"/>
              </w:rPr>
            </w:pPr>
            <w:r>
              <w:rPr>
                <w:rFonts w:hint="eastAsia" w:ascii="標楷體" w:hAnsi="標楷體" w:eastAsia="標楷體" w:cs="新細明體"/>
                <w:kern w:val="0"/>
                <w:sz w:val="20"/>
                <w:szCs w:val="20"/>
              </w:rPr>
              <w:t>陳湘琳 姊妹</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活  水  團隊</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hint="eastAsia" w:ascii="標楷體" w:hAnsi="標楷體" w:eastAsia="標楷體"/>
                <w:spacing w:val="-14"/>
                <w:sz w:val="22"/>
                <w:szCs w:val="22"/>
              </w:rPr>
              <w:t xml:space="preserve">    能發</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聰琴</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王琴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標楷體" w:hAnsi="標楷體" w:eastAsia="標楷體" w:cs="新細明體"/>
                <w:sz w:val="20"/>
                <w:szCs w:val="20"/>
              </w:rPr>
            </w:pPr>
            <w:r>
              <w:rPr>
                <w:rFonts w:hint="eastAsia" w:ascii="標楷體" w:hAnsi="標楷體" w:eastAsia="標楷體" w:cs="新細明體"/>
                <w:sz w:val="20"/>
                <w:szCs w:val="20"/>
              </w:rPr>
              <w:t>紹川</w:t>
            </w:r>
          </w:p>
          <w:p>
            <w:pPr>
              <w:snapToGrid w:val="0"/>
              <w:jc w:val="center"/>
              <w:rPr>
                <w:rFonts w:ascii="標楷體" w:hAnsi="標楷體" w:eastAsia="標楷體" w:cs="新細明體"/>
                <w:sz w:val="20"/>
                <w:szCs w:val="20"/>
              </w:rPr>
            </w:pPr>
            <w:r>
              <w:rPr>
                <w:rFonts w:hint="eastAsia" w:ascii="標楷體" w:hAnsi="標楷體" w:eastAsia="標楷體" w:cs="新細明體"/>
                <w:sz w:val="20"/>
                <w:szCs w:val="20"/>
              </w:rPr>
              <w:t>至銘侑玫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596"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color w:val="000000" w:themeColor="text1"/>
                <w:sz w:val="20"/>
                <w:szCs w:val="20"/>
                <w14:textFill>
                  <w14:solidFill>
                    <w14:schemeClr w14:val="tx1"/>
                  </w14:solidFill>
                </w14:textFill>
              </w:rPr>
              <w:t>7/17</w:t>
            </w: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r>
              <w:rPr>
                <w:rFonts w:ascii="標楷體" w:hAnsi="標楷體" w:eastAsia="標楷體" w:cs="新細明體"/>
                <w:kern w:val="0"/>
                <w:sz w:val="20"/>
                <w:szCs w:val="20"/>
              </w:rPr>
              <w:t xml:space="preserve"> </w:t>
            </w:r>
            <w:r>
              <w:rPr>
                <w:rFonts w:hint="eastAsia" w:ascii="標楷體" w:hAnsi="標楷體" w:eastAsia="標楷體" w:cs="新細明體"/>
                <w:kern w:val="0"/>
                <w:sz w:val="20"/>
                <w:szCs w:val="20"/>
              </w:rPr>
              <w:t xml:space="preserve"> 陳賢明 牧師</w:t>
            </w:r>
          </w:p>
        </w:tc>
        <w:tc>
          <w:tcPr>
            <w:tcW w:w="137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曾俊傑 弟兄</w:t>
            </w:r>
          </w:p>
        </w:tc>
        <w:tc>
          <w:tcPr>
            <w:tcW w:w="152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 恩  雨  </w:t>
            </w:r>
            <w:r>
              <w:rPr>
                <w:rFonts w:ascii="標楷體" w:hAnsi="標楷體" w:eastAsia="標楷體" w:cs="新細明體"/>
                <w:sz w:val="20"/>
                <w:szCs w:val="20"/>
              </w:rPr>
              <w:t>團隊</w:t>
            </w:r>
          </w:p>
        </w:tc>
        <w:tc>
          <w:tcPr>
            <w:tcW w:w="1014" w:type="dxa"/>
            <w:tcBorders>
              <w:top w:val="single" w:color="auto" w:sz="4" w:space="0"/>
              <w:left w:val="single" w:color="auto" w:sz="4" w:space="0"/>
              <w:bottom w:val="single" w:color="auto" w:sz="4" w:space="0"/>
              <w:right w:val="single" w:color="auto" w:sz="4" w:space="0"/>
            </w:tcBorders>
            <w:vAlign w:val="center"/>
          </w:tcPr>
          <w:p>
            <w:pPr>
              <w:rPr>
                <w:rFonts w:ascii="標楷體" w:hAnsi="標楷體" w:eastAsia="標楷體" w:cs="新細明體"/>
                <w:sz w:val="20"/>
                <w:szCs w:val="20"/>
              </w:rPr>
            </w:pPr>
            <w:r>
              <w:rPr>
                <w:rFonts w:ascii="標楷體" w:hAnsi="標楷體" w:eastAsia="標楷體" w:cs="新細明體"/>
                <w:sz w:val="20"/>
                <w:szCs w:val="20"/>
              </w:rPr>
              <w:t xml:space="preserve">   </w:t>
            </w:r>
            <w:r>
              <w:rPr>
                <w:rFonts w:hint="eastAsia" w:ascii="標楷體" w:hAnsi="標楷體" w:eastAsia="標楷體" w:cs="新細明體"/>
                <w:sz w:val="20"/>
                <w:szCs w:val="20"/>
              </w:rPr>
              <w:t>益丞</w:t>
            </w:r>
          </w:p>
        </w:tc>
        <w:tc>
          <w:tcPr>
            <w:tcW w:w="1231"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淑芬、汪素</w:t>
            </w:r>
          </w:p>
        </w:tc>
        <w:tc>
          <w:tcPr>
            <w:tcW w:w="1090"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文歆</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美鈴</w:t>
            </w:r>
          </w:p>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家熙慧儀(四)</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2053" o:spid="_x0000_s2053"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2053"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122" w:tblpY="89"/>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69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52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7/16(週六早上8:30開始)</w:t>
            </w:r>
          </w:p>
        </w:tc>
        <w:tc>
          <w:tcPr>
            <w:tcW w:w="4694"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u w:val="single"/>
        </w:rPr>
      </w:pPr>
      <w:r>
        <w:rPr>
          <w:rFonts w:hint="eastAsia" w:ascii="標楷體" w:hAnsi="標楷體" w:eastAsia="標楷體" w:cs="華康中黑體"/>
          <w:u w:val="single"/>
        </w:rPr>
        <w:t>為教會的青少年禱告 第10天</w:t>
      </w:r>
    </w:p>
    <w:p>
      <w:pPr>
        <w:snapToGrid w:val="0"/>
        <w:spacing w:line="160" w:lineRule="atLeast"/>
        <w:jc w:val="center"/>
        <w:rPr>
          <w:rFonts w:ascii="標楷體" w:hAnsi="標楷體" w:eastAsia="標楷體" w:cs="華康中黑體"/>
          <w:sz w:val="22"/>
          <w:szCs w:val="22"/>
        </w:rPr>
      </w:pPr>
      <w:r>
        <w:rPr>
          <w:rFonts w:hint="eastAsia" w:ascii="標楷體" w:hAnsi="標楷體" w:eastAsia="標楷體" w:cs="華康中黑體"/>
          <w:sz w:val="22"/>
          <w:szCs w:val="22"/>
        </w:rPr>
        <w:t>對軟弱的人，我就成了軟弱的人，為了要得著軟弱的人。對怎麼樣的人，我就作怎麼樣的人；</w:t>
      </w:r>
    </w:p>
    <w:p>
      <w:pPr>
        <w:snapToGrid w:val="0"/>
        <w:spacing w:line="160" w:lineRule="atLeast"/>
        <w:jc w:val="center"/>
        <w:rPr>
          <w:rFonts w:ascii="標楷體" w:hAnsi="標楷體" w:eastAsia="標楷體" w:cs="華康中黑體"/>
          <w:sz w:val="22"/>
          <w:szCs w:val="22"/>
        </w:rPr>
      </w:pPr>
      <w:r>
        <w:rPr>
          <w:rFonts w:hint="eastAsia" w:ascii="標楷體" w:hAnsi="標楷體" w:eastAsia="標楷體" w:cs="華康中黑體"/>
          <w:sz w:val="22"/>
          <w:szCs w:val="22"/>
        </w:rPr>
        <w:t>無論如何，總要救一些人。我所作的一切，都是為了福音的緣故，好讓我與別人同享福音的好處。(哥林多前書9:22-23)</w:t>
      </w:r>
    </w:p>
    <w:p>
      <w:pPr>
        <w:snapToGrid w:val="0"/>
        <w:spacing w:line="160" w:lineRule="atLeast"/>
        <w:rPr>
          <w:rFonts w:ascii="標楷體" w:hAnsi="標楷體" w:eastAsia="標楷體" w:cs="華康中黑體"/>
        </w:rPr>
      </w:pPr>
      <w:r>
        <w:rPr>
          <w:rFonts w:ascii="標楷體" w:hAnsi="標楷體" w:eastAsia="標楷體" w:cs="華康中黑體"/>
          <w:sz w:val="22"/>
          <w:szCs w:val="22"/>
        </w:rPr>
        <w:t xml:space="preserve">     </w:t>
      </w:r>
      <w:r>
        <w:rPr>
          <w:rFonts w:hint="eastAsia" w:ascii="標楷體" w:hAnsi="標楷體" w:eastAsia="標楷體" w:cs="華康中黑體"/>
          <w:sz w:val="22"/>
          <w:szCs w:val="22"/>
        </w:rPr>
        <w:t>親愛的天父上帝，求你賜給我們對教會青少年有負擔的牧者及同工們看見保羅傳福音的策略，就是要傳揚基督，無論甚麼社會、種族、文化的障礙，他都願意克服。特別讓我們常保持新心、新靈，是個新皮袋，面對世代年輕人的服飾、想法、處事方式、尤其是態度，有謙卑及忍耐的心，從他們身上學習，並願意與他們一起成長。求主幫助現在教會新一代的青少年領袖有美好的屬靈帶領，協助他們理解信仰的原委，並與耶穌基督緊緊地聯繫在一起，有從神來的智慧與靈巧帶到牧養中，對甚麼樣的人就有甚麼樣的聰明與愛心來引領，使他們所關心的每一位都可以得著福音的好處。奉耶穌基督的聖名禱告，阿們!</w:t>
      </w:r>
    </w:p>
    <w:p>
      <w:pPr>
        <w:snapToGrid w:val="0"/>
        <w:spacing w:line="160" w:lineRule="atLeast"/>
        <w:rPr>
          <w:rFonts w:ascii="標楷體" w:hAnsi="標楷體" w:eastAsia="標楷體" w:cs="華康中黑體"/>
          <w:color w:val="000000"/>
        </w:rPr>
      </w:pPr>
      <w:r>
        <w:rPr>
          <w:rFonts w:ascii="標楷體" w:hAnsi="標楷體" w:eastAsia="標楷體"/>
          <w:bCs/>
          <w:sz w:val="22"/>
          <w:szCs w:val="22"/>
          <w:u w:val="single"/>
        </w:rPr>
        <mc:AlternateContent>
          <mc:Choice Requires="wps">
            <w:drawing>
              <wp:anchor distT="0" distB="0" distL="114300" distR="114300" simplePos="0" relativeHeight="251656192" behindDoc="1" locked="0" layoutInCell="1" allowOverlap="1">
                <wp:simplePos x="0" y="0"/>
                <wp:positionH relativeFrom="column">
                  <wp:posOffset>3742055</wp:posOffset>
                </wp:positionH>
                <wp:positionV relativeFrom="page">
                  <wp:posOffset>6347460</wp:posOffset>
                </wp:positionV>
                <wp:extent cx="3295650" cy="2400935"/>
                <wp:effectExtent l="0" t="0" r="0" b="0"/>
                <wp:wrapNone/>
                <wp:docPr id="3" name="Text Box 712"/>
                <wp:cNvGraphicFramePr/>
                <a:graphic xmlns:a="http://schemas.openxmlformats.org/drawingml/2006/main">
                  <a:graphicData uri="http://schemas.microsoft.com/office/word/2010/wordprocessingShape">
                    <wps:wsp>
                      <wps:cNvSpPr txBox="1">
                        <a:spLocks noChangeArrowheads="1"/>
                      </wps:cNvSpPr>
                      <wps:spPr bwMode="auto">
                        <a:xfrm>
                          <a:off x="0" y="0"/>
                          <a:ext cx="3295650" cy="2400935"/>
                        </a:xfrm>
                        <a:prstGeom prst="rect">
                          <a:avLst/>
                        </a:prstGeom>
                        <a:noFill/>
                        <a:ln>
                          <a:noFill/>
                        </a:ln>
                      </wps:spPr>
                      <wps:txb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rPr>
                            </w:pPr>
                            <w:r>
                              <w:rPr>
                                <w:rFonts w:hint="eastAsia" w:hAnsi="標楷體" w:eastAsia="標楷體"/>
                              </w:rPr>
                              <w:t>◎本週插花</w:t>
                            </w:r>
                            <w:r>
                              <w:rPr>
                                <w:rFonts w:hint="eastAsia" w:ascii="標楷體" w:hAnsi="標楷體" w:eastAsia="標楷體"/>
                              </w:rPr>
                              <w:t>：</w:t>
                            </w:r>
                            <w:r>
                              <w:rPr>
                                <w:rFonts w:hint="eastAsia" w:hAnsi="標楷體" w:eastAsia="標楷體"/>
                              </w:rPr>
                              <w:t>秀芳姊妹(認獻：卓芷靈、楊明智)</w:t>
                            </w:r>
                          </w:p>
                          <w:p>
                            <w:pPr>
                              <w:spacing w:before="65" w:beforeLines="20" w:line="280" w:lineRule="exact"/>
                              <w:ind w:right="-204" w:rightChars="-85"/>
                              <w:rPr>
                                <w:rFonts w:hAnsi="標楷體" w:eastAsia="標楷體"/>
                              </w:rPr>
                            </w:pPr>
                            <w:r>
                              <w:rPr>
                                <w:rFonts w:hint="eastAsia" w:ascii="標楷體" w:hAnsi="標楷體" w:eastAsia="標楷體"/>
                                <w:bCs/>
                              </w:rPr>
                              <w:t>◎</w:t>
                            </w:r>
                            <w:r>
                              <w:rPr>
                                <w:rFonts w:hint="eastAsia" w:hAnsi="標楷體" w:eastAsia="標楷體"/>
                                <w:bCs/>
                              </w:rPr>
                              <w:t>下週插花</w:t>
                            </w:r>
                            <w:r>
                              <w:rPr>
                                <w:rFonts w:hint="eastAsia" w:hAnsi="標楷體" w:eastAsia="標楷體"/>
                              </w:rPr>
                              <w:t>：美伶姊妹(認獻：林秀美、黃玉文)</w:t>
                            </w:r>
                            <w:r>
                              <w:rPr>
                                <w:rFonts w:hAnsi="標楷體" w:eastAsia="標楷體"/>
                              </w:rPr>
                              <w:t xml:space="preserve">      </w:t>
                            </w: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181</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6</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26</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171</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27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7</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12</w:t>
                                  </w:r>
                                </w:p>
                              </w:tc>
                            </w:tr>
                          </w:tbl>
                          <w:p>
                            <w:pPr>
                              <w:snapToGrid w:val="0"/>
                              <w:spacing w:before="97" w:beforeLines="30"/>
                              <w:jc w:val="both"/>
                              <w:rPr>
                                <w:rFonts w:ascii="標楷體" w:hAnsi="標楷體" w:eastAsia="標楷體"/>
                                <w:sz w:val="20"/>
                                <w:szCs w:val="20"/>
                              </w:rPr>
                            </w:pPr>
                          </w:p>
                        </w:txbxContent>
                      </wps:txbx>
                      <wps:bodyPr rot="0" vert="horz" wrap="square" lIns="91440" tIns="45720" rIns="91440" bIns="45720" anchor="t" anchorCtr="0" upright="1">
                        <a:noAutofit/>
                      </wps:bodyPr>
                    </wps:wsp>
                  </a:graphicData>
                </a:graphic>
              </wp:anchor>
            </w:drawing>
          </mc:Choice>
          <mc:Fallback>
            <w:pict>
              <v:shape id="Text Box 712" o:spid="_x0000_s1026" o:spt="202" type="#_x0000_t202" style="position:absolute;left:0pt;margin-left:294.65pt;margin-top:499.8pt;height:189.05pt;width:259.5pt;mso-position-vertical-relative:page;z-index:-251660288;mso-width-relative:page;mso-height-relative:page;" filled="f" stroked="f" coordsize="21600,21600" o:gfxdata="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fxARbZAAAADQEAAA8AAAAAAAAAAQAgAAAAIgAAAGRycy9kb3ducmV2LnhtbFBLAQIUABQA&#10;AAAIAIdO4kB1HfIU7wEAAMkDAAAOAAAAAAAAAAEAIAAAACgBAABkcnMvZTJvRG9jLnhtbFBLBQYA&#10;AAAABgAGAFkBAACJBQAAAAA=&#10;">
                <v:fill on="f" focussize="0,0"/>
                <v:stroke on="f"/>
                <v:imagedata o:title=""/>
                <o:lock v:ext="edit" aspectratio="f"/>
                <v:textbo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rPr>
                      </w:pPr>
                      <w:r>
                        <w:rPr>
                          <w:rFonts w:hint="eastAsia" w:hAnsi="標楷體" w:eastAsia="標楷體"/>
                        </w:rPr>
                        <w:t>◎本週插花</w:t>
                      </w:r>
                      <w:r>
                        <w:rPr>
                          <w:rFonts w:hint="eastAsia" w:ascii="標楷體" w:hAnsi="標楷體" w:eastAsia="標楷體"/>
                        </w:rPr>
                        <w:t>：</w:t>
                      </w:r>
                      <w:r>
                        <w:rPr>
                          <w:rFonts w:hint="eastAsia" w:hAnsi="標楷體" w:eastAsia="標楷體"/>
                        </w:rPr>
                        <w:t>秀芳姊妹(認獻：卓芷靈、楊明智)</w:t>
                      </w:r>
                    </w:p>
                    <w:p>
                      <w:pPr>
                        <w:spacing w:before="65" w:beforeLines="20" w:line="280" w:lineRule="exact"/>
                        <w:ind w:right="-204" w:rightChars="-85"/>
                        <w:rPr>
                          <w:rFonts w:hAnsi="標楷體" w:eastAsia="標楷體"/>
                        </w:rPr>
                      </w:pPr>
                      <w:r>
                        <w:rPr>
                          <w:rFonts w:hint="eastAsia" w:ascii="標楷體" w:hAnsi="標楷體" w:eastAsia="標楷體"/>
                          <w:bCs/>
                        </w:rPr>
                        <w:t>◎</w:t>
                      </w:r>
                      <w:r>
                        <w:rPr>
                          <w:rFonts w:hint="eastAsia" w:hAnsi="標楷體" w:eastAsia="標楷體"/>
                          <w:bCs/>
                        </w:rPr>
                        <w:t>下週插花</w:t>
                      </w:r>
                      <w:r>
                        <w:rPr>
                          <w:rFonts w:hint="eastAsia" w:hAnsi="標楷體" w:eastAsia="標楷體"/>
                        </w:rPr>
                        <w:t>：美伶姊妹(認獻：林秀美、黃玉文)</w:t>
                      </w:r>
                      <w:r>
                        <w:rPr>
                          <w:rFonts w:hAnsi="標楷體" w:eastAsia="標楷體"/>
                        </w:rPr>
                        <w:t xml:space="preserve">      </w:t>
                      </w: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181</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6</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26</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171</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27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7</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12</w:t>
                            </w:r>
                          </w:p>
                        </w:tc>
                      </w:tr>
                    </w:tbl>
                    <w:p>
                      <w:pPr>
                        <w:snapToGrid w:val="0"/>
                        <w:spacing w:before="97" w:beforeLines="30"/>
                        <w:jc w:val="both"/>
                        <w:rPr>
                          <w:rFonts w:ascii="標楷體" w:hAnsi="標楷體" w:eastAsia="標楷體"/>
                          <w:sz w:val="20"/>
                          <w:szCs w:val="20"/>
                        </w:rPr>
                      </w:pPr>
                    </w:p>
                  </w:txbxContent>
                </v:textbox>
              </v:shape>
            </w:pict>
          </mc:Fallback>
        </mc:AlternateContent>
      </w:r>
      <w:bookmarkStart w:id="1" w:name="_GoBack"/>
      <w:bookmarkEnd w:id="1"/>
      <w:r>
        <w:rPr>
          <w:rFonts w:ascii="標楷體" w:hAnsi="標楷體" w:eastAsia="標楷體" w:cs="華康中黑體"/>
          <w:color w:val="000000"/>
        </w:rPr>
        <w:t xml:space="preserve">    </w:t>
      </w: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numPr>
          <w:ilvl w:val="0"/>
          <w:numId w:val="13"/>
        </w:numPr>
        <w:snapToGrid w:val="0"/>
        <w:spacing w:line="160" w:lineRule="atLeast"/>
        <w:jc w:val="both"/>
        <w:rPr>
          <w:rFonts w:ascii="標楷體" w:hAnsi="標楷體" w:eastAsia="標楷體"/>
          <w:b/>
          <w:color w:val="000000"/>
          <w:sz w:val="28"/>
          <w:szCs w:val="28"/>
        </w:rPr>
      </w:pPr>
      <w:r>
        <w:rPr>
          <w:rFonts w:hint="eastAsia" w:ascii="標楷體" w:hAnsi="標楷體" w:eastAsia="標楷體"/>
          <w:sz w:val="28"/>
          <w:szCs w:val="28"/>
        </w:rPr>
        <w:t>讀經進度</w:t>
      </w:r>
      <w:r>
        <w:rPr>
          <w:rFonts w:hint="eastAsia" w:ascii="標楷體" w:hAnsi="標楷體" w:eastAsia="標楷體"/>
        </w:rPr>
        <w:t>(</w:t>
      </w:r>
      <w:r>
        <w:rPr>
          <w:rFonts w:hint="eastAsia" w:ascii="標楷體" w:hAnsi="標楷體" w:eastAsia="標楷體"/>
          <w:color w:val="000000" w:themeColor="text1"/>
          <w14:textFill>
            <w14:solidFill>
              <w14:schemeClr w14:val="tx1"/>
            </w14:solidFill>
          </w14:textFill>
        </w:rPr>
        <w:t>參台北靈糧</w:t>
      </w:r>
      <w:r>
        <w:rPr>
          <w:rFonts w:hint="eastAsia" w:ascii="標楷體" w:hAnsi="標楷體" w:eastAsia="標楷體"/>
          <w:color w:val="000000"/>
        </w:rPr>
        <w:t>堂網頁[每日靈修])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rPr>
            </w:pPr>
            <w:r>
              <w:rPr>
                <w:rFonts w:hint="eastAsia" w:ascii="標楷體" w:hAnsi="標楷體" w:eastAsia="標楷體"/>
              </w:rPr>
              <w:t>2022 聖經速讀進度表 (七、八月)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7/10</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約拿書1：1-2</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rPr>
            </w:pPr>
            <w:r>
              <w:rPr>
                <w:rFonts w:hint="eastAsia" w:ascii="標楷體" w:hAnsi="標楷體" w:eastAsia="標楷體"/>
              </w:rPr>
              <w:t xml:space="preserve">第27週: 箴言共31章 </w:t>
            </w:r>
          </w:p>
          <w:p>
            <w:pPr>
              <w:snapToGrid w:val="0"/>
              <w:spacing w:line="160" w:lineRule="atLeast"/>
              <w:jc w:val="both"/>
              <w:rPr>
                <w:rFonts w:ascii="標楷體" w:hAnsi="標楷體" w:eastAsia="標楷體"/>
              </w:rPr>
            </w:pPr>
            <w:r>
              <w:rPr>
                <w:rFonts w:hint="eastAsia" w:ascii="標楷體" w:hAnsi="標楷體" w:eastAsia="標楷體"/>
              </w:rPr>
              <w:t xml:space="preserve">第28週: 傳道書共12章，雅歌書共8章 </w:t>
            </w:r>
          </w:p>
          <w:p>
            <w:pPr>
              <w:snapToGrid w:val="0"/>
              <w:spacing w:line="160" w:lineRule="atLeast"/>
              <w:jc w:val="both"/>
              <w:rPr>
                <w:rFonts w:ascii="標楷體" w:hAnsi="標楷體" w:eastAsia="標楷體"/>
              </w:rPr>
            </w:pPr>
            <w:r>
              <w:rPr>
                <w:rFonts w:hint="eastAsia" w:ascii="標楷體" w:hAnsi="標楷體" w:eastAsia="標楷體"/>
              </w:rPr>
              <w:t xml:space="preserve">第29~31週: 以賽亞書共66章 </w:t>
            </w:r>
          </w:p>
          <w:p>
            <w:pPr>
              <w:snapToGrid w:val="0"/>
              <w:spacing w:line="160" w:lineRule="atLeast"/>
              <w:jc w:val="both"/>
              <w:rPr>
                <w:rFonts w:ascii="標楷體" w:hAnsi="標楷體" w:eastAsia="標楷體"/>
              </w:rPr>
            </w:pPr>
            <w:r>
              <w:rPr>
                <w:rFonts w:hint="eastAsia" w:ascii="標楷體" w:hAnsi="標楷體" w:eastAsia="標楷體"/>
              </w:rPr>
              <w:t xml:space="preserve">第32~33週: 耶利米書共52章，耶利米哀歌5章 </w:t>
            </w:r>
          </w:p>
          <w:p>
            <w:pPr>
              <w:snapToGrid w:val="0"/>
              <w:spacing w:line="160" w:lineRule="atLeast"/>
              <w:jc w:val="both"/>
              <w:rPr>
                <w:rFonts w:ascii="標楷體" w:hAnsi="標楷體" w:eastAsia="標楷體"/>
              </w:rPr>
            </w:pPr>
            <w:r>
              <w:rPr>
                <w:rFonts w:hint="eastAsia" w:ascii="標楷體" w:hAnsi="標楷體" w:eastAsia="標楷體"/>
              </w:rPr>
              <w:t>第34~35週: 以西結書共48章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7/11</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約拿書1：1-2</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7/12</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約拿書1：3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7/13</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約拿書1：4-7</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7/14</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約拿書1：8-10</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7/15</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約拿書1：11-14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7/16</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約拿書1：14-16</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ind w:left="2" w:firstLine="1"/>
        <w:jc w:val="both"/>
        <w:rPr>
          <w:rFonts w:ascii="標楷體" w:hAnsi="標楷體" w:eastAsia="標楷體"/>
          <w:color w:val="000000"/>
        </w:rPr>
      </w:pPr>
    </w:p>
    <w:p>
      <w:pPr>
        <w:numPr>
          <w:ilvl w:val="0"/>
          <w:numId w:val="13"/>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1.主崇聚會內容 :</w:t>
      </w:r>
      <w:r>
        <w:rPr>
          <w:rFonts w:ascii="標楷體" w:hAnsi="標楷體" w:eastAsia="標楷體"/>
          <w:color w:val="000000"/>
        </w:rPr>
        <w:t xml:space="preserve"> </w:t>
      </w:r>
    </w:p>
    <w:tbl>
      <w:tblPr>
        <w:tblStyle w:val="30"/>
        <w:tblW w:w="10626"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7/17</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陳賢明 牧師</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小組長按立典禮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7/24</w:t>
            </w:r>
          </w:p>
        </w:tc>
        <w:tc>
          <w:tcPr>
            <w:tcW w:w="3542" w:type="dxa"/>
          </w:tcPr>
          <w:p>
            <w:pPr>
              <w:rPr>
                <w:rFonts w:ascii="標楷體" w:hAnsi="標楷體" w:eastAsia="標楷體"/>
                <w:color w:val="000000"/>
              </w:rPr>
            </w:pPr>
            <w:r>
              <w:rPr>
                <w:rFonts w:hint="eastAsia" w:ascii="標楷體" w:hAnsi="標楷體" w:eastAsia="標楷體"/>
                <w:color w:val="000000"/>
              </w:rPr>
              <w:t>新竹靈糧堂 苗其傑 主任牧師</w:t>
            </w:r>
          </w:p>
        </w:tc>
        <w:tc>
          <w:tcPr>
            <w:tcW w:w="5525" w:type="dxa"/>
          </w:tcPr>
          <w:p>
            <w:pPr>
              <w:snapToGrid w:val="0"/>
              <w:spacing w:line="160" w:lineRule="atLeast"/>
              <w:jc w:val="both"/>
              <w:rPr>
                <w:rFonts w:ascii="標楷體" w:hAnsi="標楷體" w:eastAsia="標楷體"/>
                <w:color w:val="000000"/>
              </w:rPr>
            </w:pPr>
          </w:p>
        </w:tc>
      </w:tr>
    </w:tbl>
    <w:p>
      <w:pPr>
        <w:snapToGrid w:val="0"/>
        <w:spacing w:line="160" w:lineRule="atLeast"/>
        <w:jc w:val="both"/>
        <w:rPr>
          <w:rFonts w:ascii="標楷體" w:hAnsi="標楷體" w:eastAsia="標楷體"/>
        </w:rPr>
      </w:pPr>
      <w:r>
        <w:rPr>
          <w:rFonts w:hint="eastAsia" w:ascii="標楷體" w:hAnsi="標楷體" w:eastAsia="標楷體"/>
        </w:rPr>
        <w:t>2.教會聚會公告:</w:t>
      </w:r>
      <w:r>
        <w:rPr>
          <w:rFonts w:hint="eastAsia"/>
        </w:rPr>
        <w:t xml:space="preserve"> </w:t>
      </w:r>
    </w:p>
    <w:p>
      <w:pPr>
        <w:snapToGrid w:val="0"/>
        <w:spacing w:line="160" w:lineRule="atLeast"/>
        <w:jc w:val="both"/>
        <w:rPr>
          <w:rFonts w:ascii="標楷體" w:hAnsi="標楷體" w:eastAsia="標楷體"/>
        </w:rPr>
      </w:pPr>
      <w:r>
        <w:rPr>
          <w:rFonts w:hint="eastAsia" w:ascii="標楷體" w:hAnsi="標楷體" w:eastAsia="標楷體"/>
        </w:rPr>
        <w:t>(1)成人主崇 : 恢復「實體與線上雙軌」聚會，一堂10:00開始。請身體不適者，在家參與線上主崇。</w:t>
      </w:r>
    </w:p>
    <w:p>
      <w:pPr>
        <w:snapToGrid w:val="0"/>
        <w:spacing w:line="160" w:lineRule="atLeast"/>
        <w:jc w:val="both"/>
        <w:rPr>
          <w:rFonts w:ascii="標楷體" w:hAnsi="標楷體" w:eastAsia="標楷體"/>
        </w:rPr>
      </w:pPr>
      <w:r>
        <w:rPr>
          <w:rFonts w:hint="eastAsia" w:ascii="標楷體" w:hAnsi="標楷體" w:eastAsia="標楷體"/>
        </w:rPr>
        <w:t>(2)其他聚會 : 7/10恢復實體，包含成人小組、週六靈命更新晨禱、國高及華冠團契。</w:t>
      </w:r>
    </w:p>
    <w:p>
      <w:pPr>
        <w:snapToGrid w:val="0"/>
        <w:spacing w:line="160" w:lineRule="atLeast"/>
        <w:jc w:val="both"/>
        <w:rPr>
          <w:rFonts w:ascii="標楷體" w:hAnsi="標楷體" w:eastAsia="標楷體"/>
        </w:rPr>
      </w:pPr>
      <w:r>
        <w:rPr>
          <w:rFonts w:hint="eastAsia" w:ascii="標楷體" w:hAnsi="標楷體" w:eastAsia="標楷體"/>
        </w:rPr>
        <w:t>(3)兒童主日學 : 7/10恢復中班及大班的實體聚會，小班維持線上聚會，視疫情調整恢復實體時間！若有最新調整，</w:t>
      </w:r>
    </w:p>
    <w:p>
      <w:pPr>
        <w:snapToGrid w:val="0"/>
        <w:spacing w:line="160" w:lineRule="atLeast"/>
        <w:jc w:val="both"/>
        <w:rPr>
          <w:rFonts w:ascii="標楷體" w:hAnsi="標楷體" w:eastAsia="標楷體"/>
        </w:rPr>
      </w:pPr>
      <w:r>
        <w:rPr>
          <w:rFonts w:hint="eastAsia" w:ascii="標楷體" w:hAnsi="標楷體" w:eastAsia="標楷體"/>
        </w:rPr>
        <w:t xml:space="preserve">   將在親師群組更新！</w:t>
      </w:r>
    </w:p>
    <w:p>
      <w:pPr>
        <w:snapToGrid w:val="0"/>
        <w:spacing w:line="160" w:lineRule="atLeast"/>
        <w:jc w:val="both"/>
        <w:rPr>
          <w:rFonts w:ascii="標楷體" w:hAnsi="標楷體" w:eastAsia="標楷體"/>
        </w:rPr>
      </w:pPr>
      <w:r>
        <w:rPr>
          <w:rFonts w:hint="eastAsia" w:ascii="標楷體" w:hAnsi="標楷體" w:eastAsia="標楷體"/>
        </w:rPr>
        <w:t>3.</w:t>
      </w:r>
      <w:r>
        <w:rPr>
          <w:rFonts w:hint="eastAsia"/>
        </w:rPr>
        <w:t xml:space="preserve"> </w:t>
      </w:r>
      <w:r>
        <w:rPr>
          <w:rFonts w:hint="eastAsia" w:ascii="標楷體" w:hAnsi="標楷體" w:eastAsia="標楷體"/>
        </w:rPr>
        <w:t>獻花認領異動 : 因疫情的緣故，原2月份已認領獻花的弟兄姊妹，將直接依照週次</w:t>
      </w:r>
    </w:p>
    <w:p>
      <w:pPr>
        <w:snapToGrid w:val="0"/>
        <w:spacing w:line="160" w:lineRule="atLeast"/>
        <w:jc w:val="both"/>
        <w:rPr>
          <w:rFonts w:ascii="標楷體" w:hAnsi="標楷體" w:eastAsia="標楷體"/>
        </w:rPr>
      </w:pPr>
      <w:r>
        <w:rPr>
          <w:rFonts w:hint="eastAsia" w:ascii="標楷體" w:hAnsi="標楷體" w:eastAsia="標楷體"/>
        </w:rPr>
        <w:t xml:space="preserve">   順延到7月份。造成不便，敬請見諒!</w:t>
      </w:r>
    </w:p>
    <w:p>
      <w:pPr>
        <w:snapToGrid w:val="0"/>
        <w:spacing w:line="160" w:lineRule="atLeast"/>
        <w:jc w:val="both"/>
        <w:rPr>
          <w:rFonts w:ascii="標楷體" w:hAnsi="標楷體" w:eastAsia="標楷體"/>
        </w:rPr>
      </w:pPr>
      <w:r>
        <w:rPr>
          <w:rFonts w:hint="eastAsia" w:ascii="標楷體" w:hAnsi="標楷體" w:eastAsia="標楷體"/>
        </w:rPr>
        <w:t>4. 鼓勵弟兄姊妹向教會索取蒲公英希望月刊，發送給社區好鄰居、店家可供民眾自由索取、分享給福音朋友做預工</w:t>
      </w:r>
    </w:p>
    <w:p>
      <w:pPr>
        <w:snapToGrid w:val="0"/>
        <w:spacing w:line="160" w:lineRule="atLeast"/>
        <w:jc w:val="both"/>
        <w:rPr>
          <w:rFonts w:ascii="標楷體" w:hAnsi="標楷體" w:eastAsia="標楷體"/>
        </w:rPr>
      </w:pPr>
      <w:r>
        <w:rPr>
          <w:rFonts w:hint="eastAsia" w:ascii="標楷體" w:hAnsi="標楷體" w:eastAsia="標楷體"/>
        </w:rPr>
        <w:t xml:space="preserve">   讓正面、溫暖安定的力量成為人們的心靈防護來源。</w:t>
      </w:r>
    </w:p>
    <w:p>
      <w:pPr>
        <w:snapToGrid w:val="0"/>
        <w:spacing w:line="160" w:lineRule="atLeast"/>
        <w:jc w:val="both"/>
        <w:rPr>
          <w:rFonts w:ascii="標楷體" w:hAnsi="標楷體" w:eastAsia="標楷體"/>
        </w:rPr>
      </w:pPr>
      <w:r>
        <w:rPr>
          <w:rFonts w:hint="eastAsia"/>
        </w:rPr>
        <mc:AlternateContent>
          <mc:Choice Requires="wps">
            <w:drawing>
              <wp:anchor distT="0" distB="0" distL="114300" distR="114300" simplePos="0" relativeHeight="251665408" behindDoc="0" locked="0" layoutInCell="1" allowOverlap="1">
                <wp:simplePos x="0" y="0"/>
                <wp:positionH relativeFrom="margin">
                  <wp:posOffset>9058275</wp:posOffset>
                </wp:positionH>
                <wp:positionV relativeFrom="paragraph">
                  <wp:posOffset>262255</wp:posOffset>
                </wp:positionV>
                <wp:extent cx="5200650" cy="0"/>
                <wp:effectExtent l="0" t="0" r="0" b="0"/>
                <wp:wrapNone/>
                <wp:docPr id="2" name="直線接點 2"/>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3.25pt;margin-top:20.65pt;height:0pt;width:409.5pt;mso-position-horizontal-relative:margin;z-index:251665408;mso-width-relative:page;mso-height-relative:page;" filled="f" stroked="t" coordsize="21600,21600" o:gfxdata="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2NeudcAAAALAQAADwAAAAAAAAABACAAAAAiAAAAZHJzL2Rvd25yZXYueG1sUEsB&#10;AhQAFAAAAAgAh07iQP4SfOW9AQAAUQMAAA4AAAAAAAAAAQAgAAAAJgEAAGRycy9lMm9Eb2MueG1s&#10;UEsFBgAAAAAGAAYAWQEAAFUFAAAAAA==&#10;">
                <v:fill on="f" focussize="0,0"/>
                <v:stroke weight="1.5pt" color="#000000 [3213]" joinstyle="round" dashstyle="longDashDotDot"/>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7015480" cy="1325880"/>
                <wp:effectExtent l="0" t="0" r="0" b="7620"/>
                <wp:wrapNone/>
                <wp:docPr id="1"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7015480" cy="132588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360" w:firstLineChars="1050"/>
                              <w:rPr>
                                <w:rFonts w:ascii="標楷體" w:hAnsi="標楷體" w:eastAsia="標楷體"/>
                                <w:b/>
                                <w:sz w:val="32"/>
                                <w:szCs w:val="32"/>
                              </w:rPr>
                            </w:pPr>
                            <w:r>
                              <w:rPr>
                                <w:rFonts w:hint="eastAsia" w:ascii="標楷體" w:hAnsi="標楷體" w:eastAsia="標楷體"/>
                                <w:b/>
                                <w:sz w:val="32"/>
                                <w:szCs w:val="32"/>
                              </w:rPr>
                              <w:t xml:space="preserve">【 自由之身 榮美一生 】  </w:t>
                            </w:r>
                            <w:r>
                              <w:rPr>
                                <w:rFonts w:ascii="標楷體" w:hAnsi="標楷體" w:eastAsia="標楷體"/>
                                <w:b/>
                                <w:sz w:val="32"/>
                                <w:szCs w:val="32"/>
                              </w:rPr>
                              <w:t xml:space="preserve">           </w:t>
                            </w:r>
                            <w:r>
                              <w:rPr>
                                <w:rFonts w:hint="eastAsia" w:ascii="標楷體" w:hAnsi="標楷體" w:eastAsia="標楷體"/>
                                <w:b/>
                                <w:sz w:val="32"/>
                                <w:szCs w:val="32"/>
                              </w:rPr>
                              <w:t>葉嶺南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0pt;margin-top:0pt;height:104.4pt;width:552.4pt;z-index:251663360;mso-width-relative:page;mso-height-relative:page;" filled="f" stroked="f" coordsize="21600,21600" o:gfxdata="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8WTE/1gAAAAYBAAAPAAAAAAAAAAEAIAAAACIAAABkcnMvZG93bnJl&#10;di54bWxQSwECFAAUAAAACACHTuJAjqluov8BAADpAwAADgAAAAAAAAABACAAAAAlAQAAZHJzL2Uy&#10;b0RvYy54bWxQSwUGAAAAAAYABgBZAQAAlg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360" w:firstLineChars="1050"/>
                        <w:rPr>
                          <w:rFonts w:ascii="標楷體" w:hAnsi="標楷體" w:eastAsia="標楷體"/>
                          <w:b/>
                          <w:sz w:val="32"/>
                          <w:szCs w:val="32"/>
                        </w:rPr>
                      </w:pPr>
                      <w:r>
                        <w:rPr>
                          <w:rFonts w:hint="eastAsia" w:ascii="標楷體" w:hAnsi="標楷體" w:eastAsia="標楷體"/>
                          <w:b/>
                          <w:sz w:val="32"/>
                          <w:szCs w:val="32"/>
                        </w:rPr>
                        <w:t xml:space="preserve">【 自由之身 榮美一生 】  </w:t>
                      </w:r>
                      <w:r>
                        <w:rPr>
                          <w:rFonts w:ascii="標楷體" w:hAnsi="標楷體" w:eastAsia="標楷體"/>
                          <w:b/>
                          <w:sz w:val="32"/>
                          <w:szCs w:val="32"/>
                        </w:rPr>
                        <w:t xml:space="preserve">           </w:t>
                      </w:r>
                      <w:r>
                        <w:rPr>
                          <w:rFonts w:hint="eastAsia" w:ascii="標楷體" w:hAnsi="標楷體" w:eastAsia="標楷體"/>
                          <w:b/>
                          <w:sz w:val="32"/>
                          <w:szCs w:val="32"/>
                        </w:rPr>
                        <w:t>葉嶺南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v:textbox>
              </v:shap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微軟正黑體"/>
    <w:panose1 w:val="03000509000000000000"/>
    <w:charset w:val="88"/>
    <w:family w:val="script"/>
    <w:pitch w:val="default"/>
    <w:sig w:usb0="00000000" w:usb1="00000000" w:usb2="00000016" w:usb3="00000000" w:csb0="00100000" w:csb1="00000000"/>
  </w:font>
  <w:font w:name="華康中黑體">
    <w:altName w:val="Arial Unicode MS"/>
    <w:panose1 w:val="020B0509000000000000"/>
    <w:charset w:val="88"/>
    <w:family w:val="modern"/>
    <w:pitch w:val="default"/>
    <w:sig w:usb0="00000000" w:usb1="00000000" w:usb2="00000037" w:usb3="00000000" w:csb0="003F00FF" w:csb1="00000000"/>
  </w:font>
  <w:font w:name="Posterama">
    <w:altName w:val="Segoe Print"/>
    <w:panose1 w:val="00000000000000000000"/>
    <w:charset w:val="00"/>
    <w:family w:val="swiss"/>
    <w:pitch w:val="default"/>
    <w:sig w:usb0="00000000" w:usb1="00000000" w:usb2="00010000" w:usb3="00000000" w:csb0="0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2BFC1C0D"/>
    <w:multiLevelType w:val="multilevel"/>
    <w:tmpl w:val="2BFC1C0D"/>
    <w:lvl w:ilvl="0" w:tentative="0">
      <w:start w:val="0"/>
      <w:numFmt w:val="bullet"/>
      <w:lvlText w:val=""/>
      <w:lvlJc w:val="left"/>
      <w:pPr>
        <w:ind w:left="360" w:hanging="36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9">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2">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1"/>
  </w:num>
  <w:num w:numId="3">
    <w:abstractNumId w:val="1"/>
  </w:num>
  <w:num w:numId="4">
    <w:abstractNumId w:val="7"/>
  </w:num>
  <w:num w:numId="5">
    <w:abstractNumId w:val="12"/>
  </w:num>
  <w:num w:numId="6">
    <w:abstractNumId w:val="6"/>
  </w:num>
  <w:num w:numId="7">
    <w:abstractNumId w:val="3"/>
  </w:num>
  <w:num w:numId="8">
    <w:abstractNumId w:val="8"/>
  </w:num>
  <w:num w:numId="9">
    <w:abstractNumId w:val="2"/>
  </w:num>
  <w:num w:numId="10">
    <w:abstractNumId w:val="5"/>
  </w:num>
  <w:num w:numId="11">
    <w:abstractNumId w:val="9"/>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hideSpellingErrors/>
  <w:hideGrammaticalErrors/>
  <w:documentProtection w:enforcement="0"/>
  <w:defaultTabStop w:val="0"/>
  <w:doNotHyphenateCaps/>
  <w:drawingGridHorizontalSpacing w:val="108"/>
  <w:drawingGridVerticalSpacing w:val="163"/>
  <w:displayHorizontalDrawingGridEvery w:val="0"/>
  <w:displayVerticalDrawingGridEvery w:val="2"/>
  <w:characterSpacingControl w:val="compressPunctuation"/>
  <w:noLineBreaksAfter w:lang="zh-CN" w:val="([{£¥‘“‵〈《「『【〔〝︵︷︹︻︽︿﹁﹃﹙﹛﹝（｛"/>
  <w:noLineBreaksBefore w:lang="zh-CN" w:val="!),.:;?]}¢·–—’”•‥…‧′╴、。〉》」』】〕〞︰︱︳︴︶︸︺︼︾﹀﹂﹄﹏﹐﹑﹒﹔﹕﹖﹗﹚﹜﹞！），．：；？］｜｝､"/>
  <w:doNotValidateAgainstSchema/>
  <w:doNotDemarcateInvalidXml/>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521"/>
    <w:rsid w:val="0000561E"/>
    <w:rsid w:val="00005738"/>
    <w:rsid w:val="00005918"/>
    <w:rsid w:val="00005B06"/>
    <w:rsid w:val="00005BAA"/>
    <w:rsid w:val="00005DE3"/>
    <w:rsid w:val="00005E9B"/>
    <w:rsid w:val="00005F52"/>
    <w:rsid w:val="00005FA8"/>
    <w:rsid w:val="0000607D"/>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312"/>
    <w:rsid w:val="0002434F"/>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D2"/>
    <w:rsid w:val="0006598B"/>
    <w:rsid w:val="000659AF"/>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C72"/>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72"/>
    <w:rsid w:val="00083394"/>
    <w:rsid w:val="000833FE"/>
    <w:rsid w:val="00083624"/>
    <w:rsid w:val="00083676"/>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69B"/>
    <w:rsid w:val="000A4747"/>
    <w:rsid w:val="000A47AD"/>
    <w:rsid w:val="000A48A1"/>
    <w:rsid w:val="000A4A91"/>
    <w:rsid w:val="000A4B58"/>
    <w:rsid w:val="000A52A7"/>
    <w:rsid w:val="000A530F"/>
    <w:rsid w:val="000A5474"/>
    <w:rsid w:val="000A54A3"/>
    <w:rsid w:val="000A5857"/>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7C"/>
    <w:rsid w:val="000B245C"/>
    <w:rsid w:val="000B2536"/>
    <w:rsid w:val="000B264E"/>
    <w:rsid w:val="000B26F4"/>
    <w:rsid w:val="000B270C"/>
    <w:rsid w:val="000B28BA"/>
    <w:rsid w:val="000B297A"/>
    <w:rsid w:val="000B29BE"/>
    <w:rsid w:val="000B2A0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94"/>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7C"/>
    <w:rsid w:val="000C737F"/>
    <w:rsid w:val="000C738D"/>
    <w:rsid w:val="000C73FB"/>
    <w:rsid w:val="000C7453"/>
    <w:rsid w:val="000C7567"/>
    <w:rsid w:val="000C7653"/>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852"/>
    <w:rsid w:val="000D09BE"/>
    <w:rsid w:val="000D0B80"/>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B39"/>
    <w:rsid w:val="000F2BE7"/>
    <w:rsid w:val="000F2CE6"/>
    <w:rsid w:val="000F2E5B"/>
    <w:rsid w:val="000F2EAD"/>
    <w:rsid w:val="000F2FC4"/>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D96"/>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52D"/>
    <w:rsid w:val="001525F3"/>
    <w:rsid w:val="00152730"/>
    <w:rsid w:val="00152845"/>
    <w:rsid w:val="001529C0"/>
    <w:rsid w:val="00152A16"/>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B53"/>
    <w:rsid w:val="00171BBC"/>
    <w:rsid w:val="00171D0D"/>
    <w:rsid w:val="00171EB5"/>
    <w:rsid w:val="001724BF"/>
    <w:rsid w:val="001725B4"/>
    <w:rsid w:val="001725EA"/>
    <w:rsid w:val="00172620"/>
    <w:rsid w:val="001728D6"/>
    <w:rsid w:val="001728DA"/>
    <w:rsid w:val="00172ACC"/>
    <w:rsid w:val="00172C2A"/>
    <w:rsid w:val="00172CF3"/>
    <w:rsid w:val="00172E84"/>
    <w:rsid w:val="00172F9F"/>
    <w:rsid w:val="00173076"/>
    <w:rsid w:val="001732D6"/>
    <w:rsid w:val="00173331"/>
    <w:rsid w:val="001733C1"/>
    <w:rsid w:val="00173581"/>
    <w:rsid w:val="001735A4"/>
    <w:rsid w:val="001738A8"/>
    <w:rsid w:val="0017390B"/>
    <w:rsid w:val="001739A4"/>
    <w:rsid w:val="00173A03"/>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B3"/>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D0068"/>
    <w:rsid w:val="001D0235"/>
    <w:rsid w:val="001D02DF"/>
    <w:rsid w:val="001D054A"/>
    <w:rsid w:val="001D0647"/>
    <w:rsid w:val="001D0A2D"/>
    <w:rsid w:val="001D0BC5"/>
    <w:rsid w:val="001D0C26"/>
    <w:rsid w:val="001D0C49"/>
    <w:rsid w:val="001D0CEA"/>
    <w:rsid w:val="001D0F58"/>
    <w:rsid w:val="001D1087"/>
    <w:rsid w:val="001D1098"/>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3081"/>
    <w:rsid w:val="001D3469"/>
    <w:rsid w:val="001D351C"/>
    <w:rsid w:val="001D3558"/>
    <w:rsid w:val="001D356D"/>
    <w:rsid w:val="001D379A"/>
    <w:rsid w:val="001D3924"/>
    <w:rsid w:val="001D3A9E"/>
    <w:rsid w:val="001D3C1D"/>
    <w:rsid w:val="001D3DDA"/>
    <w:rsid w:val="001D3E90"/>
    <w:rsid w:val="001D40A2"/>
    <w:rsid w:val="001D421E"/>
    <w:rsid w:val="001D425F"/>
    <w:rsid w:val="001D4354"/>
    <w:rsid w:val="001D43F2"/>
    <w:rsid w:val="001D4471"/>
    <w:rsid w:val="001D44C9"/>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F5"/>
    <w:rsid w:val="001D5BD5"/>
    <w:rsid w:val="001D5D74"/>
    <w:rsid w:val="001D5FE0"/>
    <w:rsid w:val="001D629F"/>
    <w:rsid w:val="001D62D8"/>
    <w:rsid w:val="001D62EB"/>
    <w:rsid w:val="001D642D"/>
    <w:rsid w:val="001D644F"/>
    <w:rsid w:val="001D64B1"/>
    <w:rsid w:val="001D64B7"/>
    <w:rsid w:val="001D66E3"/>
    <w:rsid w:val="001D6902"/>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9"/>
    <w:rsid w:val="00221A7F"/>
    <w:rsid w:val="00221C1F"/>
    <w:rsid w:val="00221C53"/>
    <w:rsid w:val="00221C87"/>
    <w:rsid w:val="00221D1E"/>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2DA"/>
    <w:rsid w:val="0022631B"/>
    <w:rsid w:val="00226326"/>
    <w:rsid w:val="00226335"/>
    <w:rsid w:val="002267F6"/>
    <w:rsid w:val="00226802"/>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851"/>
    <w:rsid w:val="00236BE2"/>
    <w:rsid w:val="00236C7E"/>
    <w:rsid w:val="00236D0D"/>
    <w:rsid w:val="00236DBF"/>
    <w:rsid w:val="00236E74"/>
    <w:rsid w:val="0023700F"/>
    <w:rsid w:val="00237036"/>
    <w:rsid w:val="002371A9"/>
    <w:rsid w:val="00237217"/>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EFB"/>
    <w:rsid w:val="002442CF"/>
    <w:rsid w:val="00244341"/>
    <w:rsid w:val="0024446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3C"/>
    <w:rsid w:val="002759F9"/>
    <w:rsid w:val="00275AA0"/>
    <w:rsid w:val="00275AE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275"/>
    <w:rsid w:val="0029728D"/>
    <w:rsid w:val="00297320"/>
    <w:rsid w:val="00297448"/>
    <w:rsid w:val="002974B3"/>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BE"/>
    <w:rsid w:val="002C16D1"/>
    <w:rsid w:val="002C1732"/>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751"/>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EDB"/>
    <w:rsid w:val="002C6F65"/>
    <w:rsid w:val="002C6FAD"/>
    <w:rsid w:val="002C741E"/>
    <w:rsid w:val="002C7467"/>
    <w:rsid w:val="002C7501"/>
    <w:rsid w:val="002C75D9"/>
    <w:rsid w:val="002C7634"/>
    <w:rsid w:val="002C7664"/>
    <w:rsid w:val="002C787B"/>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BCA"/>
    <w:rsid w:val="002D1D74"/>
    <w:rsid w:val="002D1DE8"/>
    <w:rsid w:val="002D1FE5"/>
    <w:rsid w:val="002D201F"/>
    <w:rsid w:val="002D2182"/>
    <w:rsid w:val="002D238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C38"/>
    <w:rsid w:val="002F5D18"/>
    <w:rsid w:val="002F5EAA"/>
    <w:rsid w:val="002F6033"/>
    <w:rsid w:val="002F6050"/>
    <w:rsid w:val="002F61C0"/>
    <w:rsid w:val="002F64EF"/>
    <w:rsid w:val="002F668F"/>
    <w:rsid w:val="002F6821"/>
    <w:rsid w:val="002F6834"/>
    <w:rsid w:val="002F6881"/>
    <w:rsid w:val="002F698E"/>
    <w:rsid w:val="002F69EC"/>
    <w:rsid w:val="002F6C05"/>
    <w:rsid w:val="002F6E38"/>
    <w:rsid w:val="002F6F41"/>
    <w:rsid w:val="002F6F71"/>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D5"/>
    <w:rsid w:val="00314463"/>
    <w:rsid w:val="003144CD"/>
    <w:rsid w:val="003144D8"/>
    <w:rsid w:val="00314544"/>
    <w:rsid w:val="0031467E"/>
    <w:rsid w:val="00314702"/>
    <w:rsid w:val="00314786"/>
    <w:rsid w:val="003149A5"/>
    <w:rsid w:val="00314A04"/>
    <w:rsid w:val="00314D95"/>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434"/>
    <w:rsid w:val="00317460"/>
    <w:rsid w:val="003176F3"/>
    <w:rsid w:val="00317745"/>
    <w:rsid w:val="003177F8"/>
    <w:rsid w:val="0031785C"/>
    <w:rsid w:val="003178B6"/>
    <w:rsid w:val="003179AC"/>
    <w:rsid w:val="00317A00"/>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5357"/>
    <w:rsid w:val="0032599F"/>
    <w:rsid w:val="003259F7"/>
    <w:rsid w:val="00325A5C"/>
    <w:rsid w:val="00325CC5"/>
    <w:rsid w:val="00325EB7"/>
    <w:rsid w:val="0032605D"/>
    <w:rsid w:val="00326209"/>
    <w:rsid w:val="003262A0"/>
    <w:rsid w:val="003262D0"/>
    <w:rsid w:val="003262FE"/>
    <w:rsid w:val="003262FF"/>
    <w:rsid w:val="00326383"/>
    <w:rsid w:val="003266BC"/>
    <w:rsid w:val="003268B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F3B"/>
    <w:rsid w:val="00347191"/>
    <w:rsid w:val="0034720B"/>
    <w:rsid w:val="0034720C"/>
    <w:rsid w:val="00347348"/>
    <w:rsid w:val="003476E7"/>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30"/>
    <w:rsid w:val="00364446"/>
    <w:rsid w:val="003645E3"/>
    <w:rsid w:val="0036470A"/>
    <w:rsid w:val="003648A1"/>
    <w:rsid w:val="00364972"/>
    <w:rsid w:val="00364B2F"/>
    <w:rsid w:val="00364B38"/>
    <w:rsid w:val="00364B5C"/>
    <w:rsid w:val="00364F18"/>
    <w:rsid w:val="0036501F"/>
    <w:rsid w:val="003650EC"/>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2FE"/>
    <w:rsid w:val="00376364"/>
    <w:rsid w:val="00376589"/>
    <w:rsid w:val="00376595"/>
    <w:rsid w:val="00376610"/>
    <w:rsid w:val="00376798"/>
    <w:rsid w:val="00376A5E"/>
    <w:rsid w:val="00376A6D"/>
    <w:rsid w:val="00376AE7"/>
    <w:rsid w:val="00376B20"/>
    <w:rsid w:val="00376B47"/>
    <w:rsid w:val="00376C20"/>
    <w:rsid w:val="00376D6A"/>
    <w:rsid w:val="00376DEE"/>
    <w:rsid w:val="00376F91"/>
    <w:rsid w:val="003772C2"/>
    <w:rsid w:val="003774A5"/>
    <w:rsid w:val="00377557"/>
    <w:rsid w:val="00377592"/>
    <w:rsid w:val="003775FB"/>
    <w:rsid w:val="0037771C"/>
    <w:rsid w:val="00377910"/>
    <w:rsid w:val="00377C3B"/>
    <w:rsid w:val="00377C9A"/>
    <w:rsid w:val="00377CEA"/>
    <w:rsid w:val="00377CF4"/>
    <w:rsid w:val="00377DF0"/>
    <w:rsid w:val="00377EE3"/>
    <w:rsid w:val="00377EE8"/>
    <w:rsid w:val="0038028B"/>
    <w:rsid w:val="0038031E"/>
    <w:rsid w:val="00380548"/>
    <w:rsid w:val="00380806"/>
    <w:rsid w:val="0038084B"/>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CF2"/>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CBC"/>
    <w:rsid w:val="003A706B"/>
    <w:rsid w:val="003A7149"/>
    <w:rsid w:val="003A72A1"/>
    <w:rsid w:val="003A72AE"/>
    <w:rsid w:val="003A7304"/>
    <w:rsid w:val="003A754B"/>
    <w:rsid w:val="003A78B9"/>
    <w:rsid w:val="003A7B15"/>
    <w:rsid w:val="003A7F45"/>
    <w:rsid w:val="003B01EE"/>
    <w:rsid w:val="003B0229"/>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C7"/>
    <w:rsid w:val="00427BEB"/>
    <w:rsid w:val="00427CFA"/>
    <w:rsid w:val="00427D04"/>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A1C"/>
    <w:rsid w:val="00435A5B"/>
    <w:rsid w:val="00435B1C"/>
    <w:rsid w:val="00435B58"/>
    <w:rsid w:val="00435D15"/>
    <w:rsid w:val="0043618B"/>
    <w:rsid w:val="00436361"/>
    <w:rsid w:val="0043638C"/>
    <w:rsid w:val="0043639F"/>
    <w:rsid w:val="00436541"/>
    <w:rsid w:val="004365C5"/>
    <w:rsid w:val="0043680D"/>
    <w:rsid w:val="004368B2"/>
    <w:rsid w:val="0043696A"/>
    <w:rsid w:val="00436A2E"/>
    <w:rsid w:val="00436A3A"/>
    <w:rsid w:val="00436A79"/>
    <w:rsid w:val="00436CEF"/>
    <w:rsid w:val="00436ED0"/>
    <w:rsid w:val="0043706A"/>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B7"/>
    <w:rsid w:val="00443C07"/>
    <w:rsid w:val="00443C08"/>
    <w:rsid w:val="00443CDF"/>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5002D"/>
    <w:rsid w:val="0045003D"/>
    <w:rsid w:val="004502AD"/>
    <w:rsid w:val="0045051A"/>
    <w:rsid w:val="0045060A"/>
    <w:rsid w:val="00450784"/>
    <w:rsid w:val="004508B6"/>
    <w:rsid w:val="004509E2"/>
    <w:rsid w:val="00450DB2"/>
    <w:rsid w:val="00450DC3"/>
    <w:rsid w:val="00450E3D"/>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388"/>
    <w:rsid w:val="004864A2"/>
    <w:rsid w:val="00486527"/>
    <w:rsid w:val="00486594"/>
    <w:rsid w:val="00486626"/>
    <w:rsid w:val="004868CE"/>
    <w:rsid w:val="00486A07"/>
    <w:rsid w:val="00486A0D"/>
    <w:rsid w:val="00486AFE"/>
    <w:rsid w:val="00486B43"/>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214"/>
    <w:rsid w:val="004A1447"/>
    <w:rsid w:val="004A14B3"/>
    <w:rsid w:val="004A170F"/>
    <w:rsid w:val="004A178B"/>
    <w:rsid w:val="004A1906"/>
    <w:rsid w:val="004A1A0F"/>
    <w:rsid w:val="004A1CEE"/>
    <w:rsid w:val="004A1ECE"/>
    <w:rsid w:val="004A20A4"/>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AB"/>
    <w:rsid w:val="004C48B1"/>
    <w:rsid w:val="004C4CDB"/>
    <w:rsid w:val="004C4ED1"/>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7AD"/>
    <w:rsid w:val="004D380A"/>
    <w:rsid w:val="004D3C25"/>
    <w:rsid w:val="004D3C3A"/>
    <w:rsid w:val="004D3F1D"/>
    <w:rsid w:val="004D4064"/>
    <w:rsid w:val="004D4165"/>
    <w:rsid w:val="004D42DB"/>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4A2"/>
    <w:rsid w:val="004E1638"/>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E7EDB"/>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205"/>
    <w:rsid w:val="00501333"/>
    <w:rsid w:val="00501448"/>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470"/>
    <w:rsid w:val="005056A7"/>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EF"/>
    <w:rsid w:val="0055725C"/>
    <w:rsid w:val="0055728B"/>
    <w:rsid w:val="0055735E"/>
    <w:rsid w:val="005573B5"/>
    <w:rsid w:val="00557535"/>
    <w:rsid w:val="005575A9"/>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7007E"/>
    <w:rsid w:val="005700FB"/>
    <w:rsid w:val="00570132"/>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EC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7D"/>
    <w:rsid w:val="005834FC"/>
    <w:rsid w:val="0058381A"/>
    <w:rsid w:val="0058384C"/>
    <w:rsid w:val="005838AD"/>
    <w:rsid w:val="00583A07"/>
    <w:rsid w:val="00583B8D"/>
    <w:rsid w:val="00583BB1"/>
    <w:rsid w:val="00583D9A"/>
    <w:rsid w:val="00583FAA"/>
    <w:rsid w:val="005840DC"/>
    <w:rsid w:val="00584248"/>
    <w:rsid w:val="0058439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D1A"/>
    <w:rsid w:val="005A0DD0"/>
    <w:rsid w:val="005A0F83"/>
    <w:rsid w:val="005A1145"/>
    <w:rsid w:val="005A11CB"/>
    <w:rsid w:val="005A1222"/>
    <w:rsid w:val="005A1261"/>
    <w:rsid w:val="005A1358"/>
    <w:rsid w:val="005A1394"/>
    <w:rsid w:val="005A1619"/>
    <w:rsid w:val="005A162B"/>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C3"/>
    <w:rsid w:val="005B1312"/>
    <w:rsid w:val="005B1A6F"/>
    <w:rsid w:val="005B1B78"/>
    <w:rsid w:val="005B1B87"/>
    <w:rsid w:val="005B1C42"/>
    <w:rsid w:val="005B1E51"/>
    <w:rsid w:val="005B1E6D"/>
    <w:rsid w:val="005B1FCA"/>
    <w:rsid w:val="005B1FD4"/>
    <w:rsid w:val="005B21D0"/>
    <w:rsid w:val="005B24E8"/>
    <w:rsid w:val="005B277D"/>
    <w:rsid w:val="005B2873"/>
    <w:rsid w:val="005B288E"/>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3F"/>
    <w:rsid w:val="005B7B5D"/>
    <w:rsid w:val="005B7E36"/>
    <w:rsid w:val="005B7E85"/>
    <w:rsid w:val="005B7F6B"/>
    <w:rsid w:val="005C0306"/>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3"/>
    <w:rsid w:val="005E4196"/>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3CC"/>
    <w:rsid w:val="00607500"/>
    <w:rsid w:val="00607543"/>
    <w:rsid w:val="006075FB"/>
    <w:rsid w:val="0060768F"/>
    <w:rsid w:val="0060776F"/>
    <w:rsid w:val="00607ADC"/>
    <w:rsid w:val="00607B03"/>
    <w:rsid w:val="00607D4D"/>
    <w:rsid w:val="00607D9A"/>
    <w:rsid w:val="00610157"/>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CFA"/>
    <w:rsid w:val="00613E27"/>
    <w:rsid w:val="00613E71"/>
    <w:rsid w:val="00613E9A"/>
    <w:rsid w:val="00613FBF"/>
    <w:rsid w:val="006140B0"/>
    <w:rsid w:val="006140C9"/>
    <w:rsid w:val="006140D0"/>
    <w:rsid w:val="006140D5"/>
    <w:rsid w:val="0061418B"/>
    <w:rsid w:val="00614236"/>
    <w:rsid w:val="00614368"/>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BE7"/>
    <w:rsid w:val="00617C37"/>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3C4"/>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9C"/>
    <w:rsid w:val="006531D3"/>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4E"/>
    <w:rsid w:val="006B63D7"/>
    <w:rsid w:val="006B640E"/>
    <w:rsid w:val="006B647F"/>
    <w:rsid w:val="006B669C"/>
    <w:rsid w:val="006B66CD"/>
    <w:rsid w:val="006B6796"/>
    <w:rsid w:val="006B691F"/>
    <w:rsid w:val="006B6B39"/>
    <w:rsid w:val="006B6C1D"/>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6C"/>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1215"/>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41"/>
    <w:rsid w:val="00752FBC"/>
    <w:rsid w:val="00753371"/>
    <w:rsid w:val="00753750"/>
    <w:rsid w:val="00753A12"/>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BC3"/>
    <w:rsid w:val="00760DF8"/>
    <w:rsid w:val="007610A3"/>
    <w:rsid w:val="007610EE"/>
    <w:rsid w:val="007611A7"/>
    <w:rsid w:val="007611EC"/>
    <w:rsid w:val="00761253"/>
    <w:rsid w:val="007612E3"/>
    <w:rsid w:val="00761301"/>
    <w:rsid w:val="007613DC"/>
    <w:rsid w:val="007614C4"/>
    <w:rsid w:val="00761575"/>
    <w:rsid w:val="00761591"/>
    <w:rsid w:val="00761633"/>
    <w:rsid w:val="00761777"/>
    <w:rsid w:val="00761897"/>
    <w:rsid w:val="0076192F"/>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EDF"/>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4B"/>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94"/>
    <w:rsid w:val="007931BC"/>
    <w:rsid w:val="00793239"/>
    <w:rsid w:val="00793408"/>
    <w:rsid w:val="00793503"/>
    <w:rsid w:val="00793700"/>
    <w:rsid w:val="0079394D"/>
    <w:rsid w:val="0079395B"/>
    <w:rsid w:val="00793968"/>
    <w:rsid w:val="00793990"/>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45"/>
    <w:rsid w:val="007A6986"/>
    <w:rsid w:val="007A6995"/>
    <w:rsid w:val="007A699D"/>
    <w:rsid w:val="007A6A5D"/>
    <w:rsid w:val="007A6AB2"/>
    <w:rsid w:val="007A709D"/>
    <w:rsid w:val="007A742E"/>
    <w:rsid w:val="007A7570"/>
    <w:rsid w:val="007A765C"/>
    <w:rsid w:val="007A766F"/>
    <w:rsid w:val="007A7916"/>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D8"/>
    <w:rsid w:val="007F7AF0"/>
    <w:rsid w:val="007F7B6C"/>
    <w:rsid w:val="007F7B72"/>
    <w:rsid w:val="007F7BD8"/>
    <w:rsid w:val="007F7BE8"/>
    <w:rsid w:val="007F7D5C"/>
    <w:rsid w:val="007F7F13"/>
    <w:rsid w:val="00800451"/>
    <w:rsid w:val="008005A0"/>
    <w:rsid w:val="00800BEA"/>
    <w:rsid w:val="00800BF8"/>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DE"/>
    <w:rsid w:val="0082701B"/>
    <w:rsid w:val="0082707B"/>
    <w:rsid w:val="0082717F"/>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917"/>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D2F"/>
    <w:rsid w:val="00873DEC"/>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97"/>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1086"/>
    <w:rsid w:val="0089120D"/>
    <w:rsid w:val="008912DB"/>
    <w:rsid w:val="0089148D"/>
    <w:rsid w:val="008915B3"/>
    <w:rsid w:val="008915C9"/>
    <w:rsid w:val="00891843"/>
    <w:rsid w:val="0089187A"/>
    <w:rsid w:val="00891941"/>
    <w:rsid w:val="00891CF2"/>
    <w:rsid w:val="00891D93"/>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EE1"/>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DD0"/>
    <w:rsid w:val="008B1E32"/>
    <w:rsid w:val="008B1EC0"/>
    <w:rsid w:val="008B1F3F"/>
    <w:rsid w:val="008B1FEB"/>
    <w:rsid w:val="008B2006"/>
    <w:rsid w:val="008B2138"/>
    <w:rsid w:val="008B2162"/>
    <w:rsid w:val="008B2169"/>
    <w:rsid w:val="008B2367"/>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890"/>
    <w:rsid w:val="008C08FC"/>
    <w:rsid w:val="008C0AA8"/>
    <w:rsid w:val="008C0B13"/>
    <w:rsid w:val="008C0B48"/>
    <w:rsid w:val="008C0C4A"/>
    <w:rsid w:val="008C0F3E"/>
    <w:rsid w:val="008C10C8"/>
    <w:rsid w:val="008C12F2"/>
    <w:rsid w:val="008C1384"/>
    <w:rsid w:val="008C13AD"/>
    <w:rsid w:val="008C16FF"/>
    <w:rsid w:val="008C173F"/>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78D"/>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F5F"/>
    <w:rsid w:val="008E6010"/>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1C3"/>
    <w:rsid w:val="008F2380"/>
    <w:rsid w:val="008F25C2"/>
    <w:rsid w:val="008F27F8"/>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805"/>
    <w:rsid w:val="009008E3"/>
    <w:rsid w:val="00900912"/>
    <w:rsid w:val="009009E7"/>
    <w:rsid w:val="00900AEF"/>
    <w:rsid w:val="00900C6D"/>
    <w:rsid w:val="00900CE5"/>
    <w:rsid w:val="00900E91"/>
    <w:rsid w:val="00900F3C"/>
    <w:rsid w:val="009016D0"/>
    <w:rsid w:val="009017AD"/>
    <w:rsid w:val="00901838"/>
    <w:rsid w:val="0090187C"/>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6B8"/>
    <w:rsid w:val="00906700"/>
    <w:rsid w:val="00906868"/>
    <w:rsid w:val="00906AC8"/>
    <w:rsid w:val="00906CC6"/>
    <w:rsid w:val="00906DFD"/>
    <w:rsid w:val="00907199"/>
    <w:rsid w:val="009071C8"/>
    <w:rsid w:val="0090721E"/>
    <w:rsid w:val="00907284"/>
    <w:rsid w:val="009072B0"/>
    <w:rsid w:val="009075DA"/>
    <w:rsid w:val="0090765C"/>
    <w:rsid w:val="00907660"/>
    <w:rsid w:val="00907906"/>
    <w:rsid w:val="00907A38"/>
    <w:rsid w:val="00907B01"/>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4181"/>
    <w:rsid w:val="0093419B"/>
    <w:rsid w:val="009341A5"/>
    <w:rsid w:val="009342D6"/>
    <w:rsid w:val="0093445B"/>
    <w:rsid w:val="009345B3"/>
    <w:rsid w:val="00934636"/>
    <w:rsid w:val="00934A99"/>
    <w:rsid w:val="00934BF2"/>
    <w:rsid w:val="00934C7B"/>
    <w:rsid w:val="00934D27"/>
    <w:rsid w:val="00934DF1"/>
    <w:rsid w:val="00935064"/>
    <w:rsid w:val="0093511F"/>
    <w:rsid w:val="009351F4"/>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9D9"/>
    <w:rsid w:val="00990CCD"/>
    <w:rsid w:val="00990D10"/>
    <w:rsid w:val="00990D85"/>
    <w:rsid w:val="00990D92"/>
    <w:rsid w:val="00990DF1"/>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F5A"/>
    <w:rsid w:val="00994F5B"/>
    <w:rsid w:val="00995060"/>
    <w:rsid w:val="009950D5"/>
    <w:rsid w:val="009950EC"/>
    <w:rsid w:val="00995144"/>
    <w:rsid w:val="009952FA"/>
    <w:rsid w:val="00995374"/>
    <w:rsid w:val="009953C3"/>
    <w:rsid w:val="009953C6"/>
    <w:rsid w:val="00995509"/>
    <w:rsid w:val="009956D7"/>
    <w:rsid w:val="00995705"/>
    <w:rsid w:val="009957CA"/>
    <w:rsid w:val="00995968"/>
    <w:rsid w:val="00995BBB"/>
    <w:rsid w:val="00995DEE"/>
    <w:rsid w:val="00995E7A"/>
    <w:rsid w:val="00995EAF"/>
    <w:rsid w:val="00996044"/>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195"/>
    <w:rsid w:val="009C619E"/>
    <w:rsid w:val="009C6254"/>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C52"/>
    <w:rsid w:val="009E6D0E"/>
    <w:rsid w:val="009E6DC0"/>
    <w:rsid w:val="009E6E2B"/>
    <w:rsid w:val="009E6E89"/>
    <w:rsid w:val="009E6EB2"/>
    <w:rsid w:val="009E7062"/>
    <w:rsid w:val="009E7087"/>
    <w:rsid w:val="009E70D1"/>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9BB"/>
    <w:rsid w:val="009F19DD"/>
    <w:rsid w:val="009F1A9F"/>
    <w:rsid w:val="009F1AD3"/>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C"/>
    <w:rsid w:val="00A07266"/>
    <w:rsid w:val="00A072B7"/>
    <w:rsid w:val="00A072F6"/>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73B"/>
    <w:rsid w:val="00A41758"/>
    <w:rsid w:val="00A417F2"/>
    <w:rsid w:val="00A4187E"/>
    <w:rsid w:val="00A418FC"/>
    <w:rsid w:val="00A418FE"/>
    <w:rsid w:val="00A41A95"/>
    <w:rsid w:val="00A41AA3"/>
    <w:rsid w:val="00A41AE8"/>
    <w:rsid w:val="00A41B0C"/>
    <w:rsid w:val="00A41C72"/>
    <w:rsid w:val="00A41F5F"/>
    <w:rsid w:val="00A4201B"/>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897"/>
    <w:rsid w:val="00A438C4"/>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D9A"/>
    <w:rsid w:val="00A44F23"/>
    <w:rsid w:val="00A44F79"/>
    <w:rsid w:val="00A44FB4"/>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D2"/>
    <w:rsid w:val="00A761ED"/>
    <w:rsid w:val="00A76239"/>
    <w:rsid w:val="00A7625D"/>
    <w:rsid w:val="00A764FA"/>
    <w:rsid w:val="00A7653C"/>
    <w:rsid w:val="00A765EB"/>
    <w:rsid w:val="00A767C4"/>
    <w:rsid w:val="00A7691F"/>
    <w:rsid w:val="00A76950"/>
    <w:rsid w:val="00A76A38"/>
    <w:rsid w:val="00A76A84"/>
    <w:rsid w:val="00A76E4E"/>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8F9"/>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115F"/>
    <w:rsid w:val="00A9125F"/>
    <w:rsid w:val="00A91285"/>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C5F"/>
    <w:rsid w:val="00A96DB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E0"/>
    <w:rsid w:val="00AA06AD"/>
    <w:rsid w:val="00AA0716"/>
    <w:rsid w:val="00AA092E"/>
    <w:rsid w:val="00AA0E5A"/>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7A1"/>
    <w:rsid w:val="00AB390A"/>
    <w:rsid w:val="00AB3936"/>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29"/>
    <w:rsid w:val="00AD6FC2"/>
    <w:rsid w:val="00AD73CF"/>
    <w:rsid w:val="00AD741A"/>
    <w:rsid w:val="00AD74A0"/>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EB"/>
    <w:rsid w:val="00AE7336"/>
    <w:rsid w:val="00AE73D5"/>
    <w:rsid w:val="00AE7458"/>
    <w:rsid w:val="00AE7544"/>
    <w:rsid w:val="00AE75B8"/>
    <w:rsid w:val="00AE76F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C7"/>
    <w:rsid w:val="00B104AD"/>
    <w:rsid w:val="00B10709"/>
    <w:rsid w:val="00B10C0F"/>
    <w:rsid w:val="00B10DB0"/>
    <w:rsid w:val="00B10F7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69"/>
    <w:rsid w:val="00B169C4"/>
    <w:rsid w:val="00B16F59"/>
    <w:rsid w:val="00B16F63"/>
    <w:rsid w:val="00B17082"/>
    <w:rsid w:val="00B1717F"/>
    <w:rsid w:val="00B173CE"/>
    <w:rsid w:val="00B1767B"/>
    <w:rsid w:val="00B17731"/>
    <w:rsid w:val="00B178C9"/>
    <w:rsid w:val="00B178DA"/>
    <w:rsid w:val="00B17B32"/>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EB"/>
    <w:rsid w:val="00B21B77"/>
    <w:rsid w:val="00B21BD4"/>
    <w:rsid w:val="00B21C96"/>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D82"/>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116"/>
    <w:rsid w:val="00B3628E"/>
    <w:rsid w:val="00B3636D"/>
    <w:rsid w:val="00B363DB"/>
    <w:rsid w:val="00B36472"/>
    <w:rsid w:val="00B3647E"/>
    <w:rsid w:val="00B3652B"/>
    <w:rsid w:val="00B365A4"/>
    <w:rsid w:val="00B36615"/>
    <w:rsid w:val="00B366A7"/>
    <w:rsid w:val="00B366D0"/>
    <w:rsid w:val="00B366D1"/>
    <w:rsid w:val="00B3689F"/>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21F2"/>
    <w:rsid w:val="00B423C3"/>
    <w:rsid w:val="00B423DE"/>
    <w:rsid w:val="00B423EC"/>
    <w:rsid w:val="00B42478"/>
    <w:rsid w:val="00B424B5"/>
    <w:rsid w:val="00B4252D"/>
    <w:rsid w:val="00B425EE"/>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6BE"/>
    <w:rsid w:val="00B47871"/>
    <w:rsid w:val="00B478F7"/>
    <w:rsid w:val="00B47B5A"/>
    <w:rsid w:val="00B47BFA"/>
    <w:rsid w:val="00B47DAC"/>
    <w:rsid w:val="00B47F55"/>
    <w:rsid w:val="00B501DA"/>
    <w:rsid w:val="00B504C8"/>
    <w:rsid w:val="00B5068F"/>
    <w:rsid w:val="00B5074D"/>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2FF"/>
    <w:rsid w:val="00B933E0"/>
    <w:rsid w:val="00B9342B"/>
    <w:rsid w:val="00B935C5"/>
    <w:rsid w:val="00B935D2"/>
    <w:rsid w:val="00B935EA"/>
    <w:rsid w:val="00B93624"/>
    <w:rsid w:val="00B93A3E"/>
    <w:rsid w:val="00B93C4F"/>
    <w:rsid w:val="00B93E95"/>
    <w:rsid w:val="00B94022"/>
    <w:rsid w:val="00B945D2"/>
    <w:rsid w:val="00B9478C"/>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815"/>
    <w:rsid w:val="00B968E7"/>
    <w:rsid w:val="00B96AD2"/>
    <w:rsid w:val="00B96BAE"/>
    <w:rsid w:val="00B96DEB"/>
    <w:rsid w:val="00B971E3"/>
    <w:rsid w:val="00B97201"/>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F77"/>
    <w:rsid w:val="00BE31D9"/>
    <w:rsid w:val="00BE3505"/>
    <w:rsid w:val="00BE35E1"/>
    <w:rsid w:val="00BE3666"/>
    <w:rsid w:val="00BE366C"/>
    <w:rsid w:val="00BE372D"/>
    <w:rsid w:val="00BE394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8DA"/>
    <w:rsid w:val="00BE595E"/>
    <w:rsid w:val="00BE59A4"/>
    <w:rsid w:val="00BE59D8"/>
    <w:rsid w:val="00BE5C26"/>
    <w:rsid w:val="00BE5D72"/>
    <w:rsid w:val="00BE5E10"/>
    <w:rsid w:val="00BE5F34"/>
    <w:rsid w:val="00BE6164"/>
    <w:rsid w:val="00BE626C"/>
    <w:rsid w:val="00BE62B5"/>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7D5"/>
    <w:rsid w:val="00C03876"/>
    <w:rsid w:val="00C03887"/>
    <w:rsid w:val="00C038DC"/>
    <w:rsid w:val="00C03996"/>
    <w:rsid w:val="00C039BD"/>
    <w:rsid w:val="00C03F30"/>
    <w:rsid w:val="00C03FD9"/>
    <w:rsid w:val="00C042FF"/>
    <w:rsid w:val="00C04434"/>
    <w:rsid w:val="00C04596"/>
    <w:rsid w:val="00C0460B"/>
    <w:rsid w:val="00C04754"/>
    <w:rsid w:val="00C047C2"/>
    <w:rsid w:val="00C04A27"/>
    <w:rsid w:val="00C04A9A"/>
    <w:rsid w:val="00C04C43"/>
    <w:rsid w:val="00C04D33"/>
    <w:rsid w:val="00C0500A"/>
    <w:rsid w:val="00C0530B"/>
    <w:rsid w:val="00C05413"/>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B5"/>
    <w:rsid w:val="00C1622D"/>
    <w:rsid w:val="00C1632B"/>
    <w:rsid w:val="00C1645A"/>
    <w:rsid w:val="00C165FB"/>
    <w:rsid w:val="00C16973"/>
    <w:rsid w:val="00C16AB9"/>
    <w:rsid w:val="00C16BB4"/>
    <w:rsid w:val="00C16BE2"/>
    <w:rsid w:val="00C16DEF"/>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A8"/>
    <w:rsid w:val="00C34890"/>
    <w:rsid w:val="00C348D0"/>
    <w:rsid w:val="00C349EE"/>
    <w:rsid w:val="00C34D54"/>
    <w:rsid w:val="00C34F35"/>
    <w:rsid w:val="00C34F3E"/>
    <w:rsid w:val="00C35062"/>
    <w:rsid w:val="00C35292"/>
    <w:rsid w:val="00C353E4"/>
    <w:rsid w:val="00C35516"/>
    <w:rsid w:val="00C35EDB"/>
    <w:rsid w:val="00C35F15"/>
    <w:rsid w:val="00C36028"/>
    <w:rsid w:val="00C362BD"/>
    <w:rsid w:val="00C3631D"/>
    <w:rsid w:val="00C36342"/>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EE"/>
    <w:rsid w:val="00C45F36"/>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31"/>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9D8"/>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BE5"/>
    <w:rsid w:val="00CB0C1B"/>
    <w:rsid w:val="00CB0D77"/>
    <w:rsid w:val="00CB0D9A"/>
    <w:rsid w:val="00CB0FDF"/>
    <w:rsid w:val="00CB16CE"/>
    <w:rsid w:val="00CB173B"/>
    <w:rsid w:val="00CB1811"/>
    <w:rsid w:val="00CB1B5A"/>
    <w:rsid w:val="00CB1CAB"/>
    <w:rsid w:val="00CB1DA8"/>
    <w:rsid w:val="00CB1EAE"/>
    <w:rsid w:val="00CB2123"/>
    <w:rsid w:val="00CB21D3"/>
    <w:rsid w:val="00CB21F9"/>
    <w:rsid w:val="00CB222F"/>
    <w:rsid w:val="00CB22C9"/>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E44"/>
    <w:rsid w:val="00CB6EBC"/>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287"/>
    <w:rsid w:val="00CC23AB"/>
    <w:rsid w:val="00CC24D2"/>
    <w:rsid w:val="00CC2531"/>
    <w:rsid w:val="00CC270D"/>
    <w:rsid w:val="00CC27A1"/>
    <w:rsid w:val="00CC27A6"/>
    <w:rsid w:val="00CC2B79"/>
    <w:rsid w:val="00CC2CE7"/>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3D"/>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508"/>
    <w:rsid w:val="00D0556C"/>
    <w:rsid w:val="00D05651"/>
    <w:rsid w:val="00D05788"/>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6EB"/>
    <w:rsid w:val="00D147D9"/>
    <w:rsid w:val="00D14832"/>
    <w:rsid w:val="00D1491E"/>
    <w:rsid w:val="00D14953"/>
    <w:rsid w:val="00D149B8"/>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56"/>
    <w:rsid w:val="00D22AD1"/>
    <w:rsid w:val="00D22DA5"/>
    <w:rsid w:val="00D231A4"/>
    <w:rsid w:val="00D23209"/>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A9"/>
    <w:rsid w:val="00D252F1"/>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22E"/>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8A9"/>
    <w:rsid w:val="00D6698F"/>
    <w:rsid w:val="00D6699C"/>
    <w:rsid w:val="00D66EC8"/>
    <w:rsid w:val="00D66EDD"/>
    <w:rsid w:val="00D66F90"/>
    <w:rsid w:val="00D6704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82C"/>
    <w:rsid w:val="00D70838"/>
    <w:rsid w:val="00D70DD5"/>
    <w:rsid w:val="00D70E76"/>
    <w:rsid w:val="00D70E80"/>
    <w:rsid w:val="00D70F97"/>
    <w:rsid w:val="00D70F99"/>
    <w:rsid w:val="00D70FA7"/>
    <w:rsid w:val="00D70FEF"/>
    <w:rsid w:val="00D710C7"/>
    <w:rsid w:val="00D7136B"/>
    <w:rsid w:val="00D71392"/>
    <w:rsid w:val="00D71537"/>
    <w:rsid w:val="00D7155B"/>
    <w:rsid w:val="00D715F2"/>
    <w:rsid w:val="00D7167C"/>
    <w:rsid w:val="00D716A2"/>
    <w:rsid w:val="00D716AA"/>
    <w:rsid w:val="00D7190E"/>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AE6"/>
    <w:rsid w:val="00D72B8A"/>
    <w:rsid w:val="00D72C3E"/>
    <w:rsid w:val="00D72C8A"/>
    <w:rsid w:val="00D72DC6"/>
    <w:rsid w:val="00D72EAE"/>
    <w:rsid w:val="00D72EB0"/>
    <w:rsid w:val="00D730BE"/>
    <w:rsid w:val="00D73175"/>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A3B"/>
    <w:rsid w:val="00D76ABA"/>
    <w:rsid w:val="00D770D1"/>
    <w:rsid w:val="00D772CE"/>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60E"/>
    <w:rsid w:val="00DD16B4"/>
    <w:rsid w:val="00DD16C7"/>
    <w:rsid w:val="00DD17A2"/>
    <w:rsid w:val="00DD19F9"/>
    <w:rsid w:val="00DD1DFF"/>
    <w:rsid w:val="00DD1E98"/>
    <w:rsid w:val="00DD1EA8"/>
    <w:rsid w:val="00DD1F55"/>
    <w:rsid w:val="00DD2133"/>
    <w:rsid w:val="00DD2135"/>
    <w:rsid w:val="00DD2387"/>
    <w:rsid w:val="00DD23F6"/>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CE6"/>
    <w:rsid w:val="00DD6CEE"/>
    <w:rsid w:val="00DD6F80"/>
    <w:rsid w:val="00DD7132"/>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2007"/>
    <w:rsid w:val="00E32062"/>
    <w:rsid w:val="00E320A9"/>
    <w:rsid w:val="00E320C4"/>
    <w:rsid w:val="00E320CF"/>
    <w:rsid w:val="00E32410"/>
    <w:rsid w:val="00E326B7"/>
    <w:rsid w:val="00E328F9"/>
    <w:rsid w:val="00E328FA"/>
    <w:rsid w:val="00E32C90"/>
    <w:rsid w:val="00E32D13"/>
    <w:rsid w:val="00E32DCC"/>
    <w:rsid w:val="00E32E26"/>
    <w:rsid w:val="00E32FE9"/>
    <w:rsid w:val="00E33185"/>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A5"/>
    <w:rsid w:val="00E42613"/>
    <w:rsid w:val="00E4264F"/>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F87"/>
    <w:rsid w:val="00E46FD6"/>
    <w:rsid w:val="00E47098"/>
    <w:rsid w:val="00E470FD"/>
    <w:rsid w:val="00E471D5"/>
    <w:rsid w:val="00E471DC"/>
    <w:rsid w:val="00E471ED"/>
    <w:rsid w:val="00E47330"/>
    <w:rsid w:val="00E4736C"/>
    <w:rsid w:val="00E475B5"/>
    <w:rsid w:val="00E475FE"/>
    <w:rsid w:val="00E476CB"/>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543"/>
    <w:rsid w:val="00E7154A"/>
    <w:rsid w:val="00E7173D"/>
    <w:rsid w:val="00E7186C"/>
    <w:rsid w:val="00E718CC"/>
    <w:rsid w:val="00E71CAB"/>
    <w:rsid w:val="00E71CBA"/>
    <w:rsid w:val="00E71D27"/>
    <w:rsid w:val="00E71D9B"/>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A0F"/>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3E"/>
    <w:rsid w:val="00EB1C1E"/>
    <w:rsid w:val="00EB1DE0"/>
    <w:rsid w:val="00EB1E38"/>
    <w:rsid w:val="00EB1EA2"/>
    <w:rsid w:val="00EB1F10"/>
    <w:rsid w:val="00EB23ED"/>
    <w:rsid w:val="00EB245C"/>
    <w:rsid w:val="00EB24A8"/>
    <w:rsid w:val="00EB2508"/>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25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AB"/>
    <w:rsid w:val="00ED3417"/>
    <w:rsid w:val="00ED34BA"/>
    <w:rsid w:val="00ED3675"/>
    <w:rsid w:val="00ED369F"/>
    <w:rsid w:val="00ED36CA"/>
    <w:rsid w:val="00ED36D0"/>
    <w:rsid w:val="00ED3763"/>
    <w:rsid w:val="00ED3BF5"/>
    <w:rsid w:val="00ED3C87"/>
    <w:rsid w:val="00ED3D02"/>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C80"/>
    <w:rsid w:val="00EE2CB0"/>
    <w:rsid w:val="00EE33A7"/>
    <w:rsid w:val="00EE3554"/>
    <w:rsid w:val="00EE36D0"/>
    <w:rsid w:val="00EE373F"/>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2A5"/>
    <w:rsid w:val="00F003B5"/>
    <w:rsid w:val="00F003D4"/>
    <w:rsid w:val="00F004B9"/>
    <w:rsid w:val="00F004D2"/>
    <w:rsid w:val="00F0050E"/>
    <w:rsid w:val="00F0054B"/>
    <w:rsid w:val="00F00734"/>
    <w:rsid w:val="00F00755"/>
    <w:rsid w:val="00F008AF"/>
    <w:rsid w:val="00F008ED"/>
    <w:rsid w:val="00F00DD4"/>
    <w:rsid w:val="00F0103E"/>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CD"/>
    <w:rsid w:val="00F131F6"/>
    <w:rsid w:val="00F13263"/>
    <w:rsid w:val="00F13420"/>
    <w:rsid w:val="00F13435"/>
    <w:rsid w:val="00F13790"/>
    <w:rsid w:val="00F13841"/>
    <w:rsid w:val="00F139A7"/>
    <w:rsid w:val="00F13D41"/>
    <w:rsid w:val="00F13F0A"/>
    <w:rsid w:val="00F142F1"/>
    <w:rsid w:val="00F1435C"/>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906"/>
    <w:rsid w:val="00F31A19"/>
    <w:rsid w:val="00F31A9B"/>
    <w:rsid w:val="00F31ACA"/>
    <w:rsid w:val="00F31ACE"/>
    <w:rsid w:val="00F31B21"/>
    <w:rsid w:val="00F31BBC"/>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AD"/>
    <w:rsid w:val="00F352F6"/>
    <w:rsid w:val="00F353A0"/>
    <w:rsid w:val="00F3540F"/>
    <w:rsid w:val="00F3545B"/>
    <w:rsid w:val="00F354D8"/>
    <w:rsid w:val="00F354DF"/>
    <w:rsid w:val="00F35572"/>
    <w:rsid w:val="00F355ED"/>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7D"/>
    <w:rsid w:val="00F368A2"/>
    <w:rsid w:val="00F3691F"/>
    <w:rsid w:val="00F36941"/>
    <w:rsid w:val="00F36B85"/>
    <w:rsid w:val="00F36C72"/>
    <w:rsid w:val="00F36D7B"/>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24F"/>
    <w:rsid w:val="00F64323"/>
    <w:rsid w:val="00F645AD"/>
    <w:rsid w:val="00F64859"/>
    <w:rsid w:val="00F648BA"/>
    <w:rsid w:val="00F64916"/>
    <w:rsid w:val="00F64978"/>
    <w:rsid w:val="00F649EB"/>
    <w:rsid w:val="00F64AF7"/>
    <w:rsid w:val="00F64B9C"/>
    <w:rsid w:val="00F64CB5"/>
    <w:rsid w:val="00F64CF8"/>
    <w:rsid w:val="00F64D66"/>
    <w:rsid w:val="00F64EEC"/>
    <w:rsid w:val="00F65115"/>
    <w:rsid w:val="00F6518A"/>
    <w:rsid w:val="00F651B7"/>
    <w:rsid w:val="00F65792"/>
    <w:rsid w:val="00F657D6"/>
    <w:rsid w:val="00F65833"/>
    <w:rsid w:val="00F6593F"/>
    <w:rsid w:val="00F6595F"/>
    <w:rsid w:val="00F65992"/>
    <w:rsid w:val="00F65CD7"/>
    <w:rsid w:val="00F65D2C"/>
    <w:rsid w:val="00F65F63"/>
    <w:rsid w:val="00F660A3"/>
    <w:rsid w:val="00F660E8"/>
    <w:rsid w:val="00F660F1"/>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510"/>
    <w:rsid w:val="00F875FE"/>
    <w:rsid w:val="00F87853"/>
    <w:rsid w:val="00F879B4"/>
    <w:rsid w:val="00F879DF"/>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89"/>
    <w:rsid w:val="00F928E9"/>
    <w:rsid w:val="00F929F3"/>
    <w:rsid w:val="00F92ABA"/>
    <w:rsid w:val="00F92D08"/>
    <w:rsid w:val="00F9327F"/>
    <w:rsid w:val="00F933A7"/>
    <w:rsid w:val="00F934B7"/>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6F"/>
    <w:rsid w:val="00FA1A2E"/>
    <w:rsid w:val="00FA1AEB"/>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475"/>
    <w:rsid w:val="00FA54F1"/>
    <w:rsid w:val="00FA558E"/>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22"/>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D7"/>
    <w:rsid w:val="00FD3A0B"/>
    <w:rsid w:val="00FD3D07"/>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7CD"/>
    <w:rsid w:val="00FE07FE"/>
    <w:rsid w:val="00FE083B"/>
    <w:rsid w:val="00FE084C"/>
    <w:rsid w:val="00FE0897"/>
    <w:rsid w:val="00FE097C"/>
    <w:rsid w:val="00FE0ADD"/>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7393"/>
    <w:rsid w:val="00FE73A1"/>
    <w:rsid w:val="00FE75FA"/>
    <w:rsid w:val="00FE76E6"/>
    <w:rsid w:val="00FE7793"/>
    <w:rsid w:val="00FE7846"/>
    <w:rsid w:val="00FE7A95"/>
    <w:rsid w:val="00FE7AE1"/>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6186"/>
    <w:rsid w:val="00FF6385"/>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98"/>
    <w:rsid w:val="00FF7DD1"/>
    <w:rsid w:val="5AC16139"/>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nhideWhenUsed="0" w:uiPriority="0"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qFormat="1" w:unhideWhenUsed="0" w:uiPriority="0" w:semiHidden="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qFormat/>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8">
    <w:name w:val="header"/>
    <w:basedOn w:val="1"/>
    <w:qFormat/>
    <w:uiPriority w:val="0"/>
    <w:pPr>
      <w:tabs>
        <w:tab w:val="center" w:pos="4153"/>
        <w:tab w:val="right" w:pos="8306"/>
      </w:tabs>
      <w:snapToGrid w:val="0"/>
    </w:pPr>
    <w:rPr>
      <w:sz w:val="20"/>
      <w:szCs w:val="20"/>
    </w:rPr>
  </w:style>
  <w:style w:type="paragraph" w:styleId="9">
    <w:name w:val="Body Text Indent"/>
    <w:basedOn w:val="1"/>
    <w:qFormat/>
    <w:uiPriority w:val="0"/>
    <w:pPr>
      <w:ind w:left="480"/>
    </w:pPr>
  </w:style>
  <w:style w:type="paragraph" w:styleId="10">
    <w:name w:val="List Bullet"/>
    <w:basedOn w:val="1"/>
    <w:qFormat/>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qFormat/>
    <w:uiPriority w:val="0"/>
    <w:pPr>
      <w:shd w:val="clear" w:color="auto" w:fill="000080"/>
    </w:pPr>
    <w:rPr>
      <w:rFonts w:ascii="Arial" w:hAnsi="Arial"/>
    </w:rPr>
  </w:style>
  <w:style w:type="paragraph" w:styleId="13">
    <w:name w:val="Body Text Indent 2"/>
    <w:basedOn w:val="1"/>
    <w:link w:val="50"/>
    <w:qFormat/>
    <w:uiPriority w:val="0"/>
    <w:pPr>
      <w:spacing w:after="120" w:line="480" w:lineRule="auto"/>
      <w:ind w:left="480" w:leftChars="200"/>
    </w:pPr>
    <w:rPr>
      <w:szCs w:val="20"/>
      <w:lang w:val="zh-CN" w:eastAsia="zh-CN"/>
    </w:rPr>
  </w:style>
  <w:style w:type="paragraph" w:styleId="14">
    <w:name w:val="annotation text"/>
    <w:basedOn w:val="1"/>
    <w:semiHidden/>
    <w:qFormat/>
    <w:uiPriority w:val="0"/>
  </w:style>
  <w:style w:type="paragraph" w:styleId="15">
    <w:name w:val="Body Text"/>
    <w:basedOn w:val="1"/>
    <w:qFormat/>
    <w:uiPriority w:val="0"/>
    <w:pPr>
      <w:spacing w:after="120"/>
    </w:pPr>
  </w:style>
  <w:style w:type="paragraph" w:styleId="16">
    <w:name w:val="Plain Text"/>
    <w:basedOn w:val="1"/>
    <w:link w:val="55"/>
    <w:uiPriority w:val="0"/>
    <w:rPr>
      <w:rFonts w:ascii="細明體" w:hAnsi="Courier New" w:eastAsia="細明體"/>
      <w:szCs w:val="20"/>
      <w:lang w:val="zh-CN" w:eastAsia="zh-CN"/>
    </w:rPr>
  </w:style>
  <w:style w:type="paragraph" w:styleId="17">
    <w:name w:val="HTML Preformatted"/>
    <w:basedOn w:val="1"/>
    <w:link w:val="5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qFormat/>
    <w:uiPriority w:val="0"/>
    <w:pPr>
      <w:tabs>
        <w:tab w:val="center" w:pos="4153"/>
        <w:tab w:val="right" w:pos="8306"/>
      </w:tabs>
      <w:snapToGrid w:val="0"/>
    </w:pPr>
    <w:rPr>
      <w:sz w:val="20"/>
      <w:szCs w:val="20"/>
    </w:rPr>
  </w:style>
  <w:style w:type="paragraph" w:styleId="19">
    <w:name w:val="annotation subject"/>
    <w:basedOn w:val="14"/>
    <w:next w:val="14"/>
    <w:semiHidden/>
    <w:qFormat/>
    <w:uiPriority w:val="0"/>
    <w:rPr>
      <w:b/>
      <w:bCs/>
    </w:rPr>
  </w:style>
  <w:style w:type="paragraph" w:styleId="20">
    <w:name w:val="Normal (Web)"/>
    <w:basedOn w:val="1"/>
    <w:qFormat/>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qFormat/>
    <w:uiPriority w:val="0"/>
    <w:rPr>
      <w:rFonts w:ascii="Arial" w:hAnsi="Arial"/>
      <w:sz w:val="18"/>
      <w:szCs w:val="18"/>
    </w:rPr>
  </w:style>
  <w:style w:type="character" w:styleId="23">
    <w:name w:val="annotation reference"/>
    <w:semiHidden/>
    <w:qFormat/>
    <w:uiPriority w:val="0"/>
    <w:rPr>
      <w:sz w:val="18"/>
    </w:rPr>
  </w:style>
  <w:style w:type="character" w:styleId="24">
    <w:name w:val="HTML Typewriter"/>
    <w:qFormat/>
    <w:uiPriority w:val="0"/>
    <w:rPr>
      <w:rFonts w:ascii="Courier New" w:hAnsi="Courier New" w:eastAsia="細明體"/>
      <w:sz w:val="20"/>
    </w:rPr>
  </w:style>
  <w:style w:type="character" w:styleId="25">
    <w:name w:val="Hyperlink"/>
    <w:qFormat/>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qFormat/>
    <w:uiPriority w:val="0"/>
    <w:rPr>
      <w:color w:val="800080"/>
      <w:u w:val="single"/>
    </w:rPr>
  </w:style>
  <w:style w:type="table" w:styleId="30">
    <w:name w:val="Table Grid"/>
    <w:basedOn w:val="29"/>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qFormat/>
    <w:uiPriority w:val="0"/>
    <w:rPr>
      <w:spacing w:val="240"/>
    </w:rPr>
  </w:style>
  <w:style w:type="character" w:customStyle="1" w:styleId="32">
    <w:name w:val="articletitle1"/>
    <w:qFormat/>
    <w:uiPriority w:val="0"/>
    <w:rPr>
      <w:color w:val="0000FF"/>
      <w:sz w:val="19"/>
      <w:u w:val="none"/>
    </w:rPr>
  </w:style>
  <w:style w:type="character" w:customStyle="1" w:styleId="33">
    <w:name w:val="apple-style-span"/>
    <w:qFormat/>
    <w:uiPriority w:val="0"/>
    <w:rPr>
      <w:rFonts w:cs="Times New Roman"/>
    </w:rPr>
  </w:style>
  <w:style w:type="paragraph" w:customStyle="1" w:styleId="34">
    <w:name w:val="yiv1098134914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qFormat/>
    <w:uiPriority w:val="0"/>
    <w:pPr>
      <w:widowControl/>
    </w:pPr>
    <w:rPr>
      <w:kern w:val="0"/>
    </w:rPr>
  </w:style>
  <w:style w:type="character" w:customStyle="1" w:styleId="37">
    <w:name w:val="white"/>
    <w:qFormat/>
    <w:uiPriority w:val="0"/>
    <w:rPr>
      <w:rFonts w:cs="Times New Roman"/>
    </w:rPr>
  </w:style>
  <w:style w:type="paragraph" w:customStyle="1" w:styleId="38">
    <w:name w:val="yiv1252067487ecx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qFormat/>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qFormat/>
    <w:uiPriority w:val="0"/>
    <w:pPr>
      <w:ind w:left="480" w:leftChars="200"/>
    </w:pPr>
    <w:rPr>
      <w:rFonts w:ascii="Calibri" w:hAnsi="Calibri"/>
      <w:szCs w:val="22"/>
    </w:rPr>
  </w:style>
  <w:style w:type="character" w:customStyle="1" w:styleId="42">
    <w:name w:val="ms__id6531"/>
    <w:qFormat/>
    <w:uiPriority w:val="0"/>
    <w:rPr>
      <w:rFonts w:ascii="Goudy Old Style" w:hAnsi="Goudy Old Style"/>
    </w:rPr>
  </w:style>
  <w:style w:type="character" w:customStyle="1" w:styleId="43">
    <w:name w:val="ms__id6541"/>
    <w:qFormat/>
    <w:uiPriority w:val="0"/>
    <w:rPr>
      <w:rFonts w:ascii="Goudy Old Style" w:hAnsi="Goudy Old Style"/>
    </w:rPr>
  </w:style>
  <w:style w:type="character" w:customStyle="1" w:styleId="44">
    <w:name w:val="ms__id6551"/>
    <w:qFormat/>
    <w:uiPriority w:val="0"/>
    <w:rPr>
      <w:rFonts w:ascii="標楷體" w:hAnsi="標楷體" w:eastAsia="標楷體"/>
    </w:rPr>
  </w:style>
  <w:style w:type="paragraph" w:customStyle="1" w:styleId="45">
    <w:name w:val="yiv464910517ecx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qFormat/>
    <w:uiPriority w:val="0"/>
    <w:pPr>
      <w:widowControl/>
    </w:pPr>
    <w:rPr>
      <w:rFonts w:ascii="新細明體" w:hAnsi="新細明體" w:cs="新細明體"/>
      <w:kern w:val="0"/>
    </w:rPr>
  </w:style>
  <w:style w:type="paragraph" w:customStyle="1" w:styleId="47">
    <w:name w:val="yiv1367031416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qFormat/>
    <w:uiPriority w:val="0"/>
    <w:pPr>
      <w:widowControl/>
      <w:spacing w:after="324"/>
    </w:pPr>
    <w:rPr>
      <w:rFonts w:ascii="新細明體" w:hAnsi="新細明體" w:cs="新細明體"/>
      <w:kern w:val="0"/>
    </w:rPr>
  </w:style>
  <w:style w:type="paragraph" w:customStyle="1" w:styleId="49">
    <w:name w:val="清單段落2"/>
    <w:basedOn w:val="1"/>
    <w:qFormat/>
    <w:uiPriority w:val="0"/>
    <w:pPr>
      <w:ind w:left="480" w:leftChars="200"/>
    </w:pPr>
    <w:rPr>
      <w:rFonts w:ascii="Calibri" w:hAnsi="Calibri"/>
      <w:szCs w:val="22"/>
    </w:rPr>
  </w:style>
  <w:style w:type="character" w:customStyle="1" w:styleId="50">
    <w:name w:val="本文縮排 2 字元"/>
    <w:link w:val="13"/>
    <w:qFormat/>
    <w:locked/>
    <w:uiPriority w:val="0"/>
    <w:rPr>
      <w:kern w:val="2"/>
      <w:sz w:val="24"/>
    </w:rPr>
  </w:style>
  <w:style w:type="character" w:customStyle="1" w:styleId="51">
    <w:name w:val="style11"/>
    <w:qFormat/>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uiPriority w:val="0"/>
  </w:style>
  <w:style w:type="paragraph" w:customStyle="1" w:styleId="54">
    <w:name w:val="Defaul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qFormat/>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qFormat/>
    <w:locked/>
    <w:uiPriority w:val="0"/>
    <w:rPr>
      <w:rFonts w:ascii="Cambria" w:hAnsi="Cambria" w:eastAsia="新細明體"/>
      <w:kern w:val="2"/>
      <w:sz w:val="36"/>
    </w:rPr>
  </w:style>
  <w:style w:type="paragraph" w:customStyle="1" w:styleId="59">
    <w:name w:val="內文1"/>
    <w:qFormat/>
    <w:uiPriority w:val="0"/>
    <w:rPr>
      <w:rFonts w:ascii="Helvetica" w:hAnsi="Helvetica" w:eastAsia="Times New Roman" w:cs="Times New Roman"/>
      <w:color w:val="000000"/>
      <w:sz w:val="24"/>
      <w:lang w:val="en-US" w:eastAsia="zh-TW" w:bidi="ar-SA"/>
    </w:rPr>
  </w:style>
  <w:style w:type="character" w:customStyle="1" w:styleId="60">
    <w:name w:val="c6"/>
    <w:qFormat/>
    <w:uiPriority w:val="0"/>
    <w:rPr>
      <w:color w:val="FF0000"/>
    </w:rPr>
  </w:style>
  <w:style w:type="character" w:customStyle="1" w:styleId="61">
    <w:name w:val="c5"/>
    <w:qFormat/>
    <w:uiPriority w:val="0"/>
    <w:rPr>
      <w:color w:val="0000FF"/>
    </w:rPr>
  </w:style>
  <w:style w:type="character" w:customStyle="1" w:styleId="62">
    <w:name w:val="st"/>
    <w:qFormat/>
    <w:uiPriority w:val="0"/>
  </w:style>
  <w:style w:type="character" w:customStyle="1" w:styleId="63">
    <w:name w:val="apple-converted-space"/>
    <w:qFormat/>
    <w:uiPriority w:val="0"/>
  </w:style>
  <w:style w:type="paragraph" w:customStyle="1" w:styleId="64">
    <w:name w:val="yiv1140738984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qFormat/>
    <w:uiPriority w:val="0"/>
    <w:pPr>
      <w:autoSpaceDE w:val="0"/>
      <w:autoSpaceDN w:val="0"/>
      <w:adjustRightInd w:val="0"/>
      <w:spacing w:line="191" w:lineRule="atLeast"/>
    </w:pPr>
    <w:rPr>
      <w:rFonts w:ascii="Yen Round" w:hAnsi="Calibri" w:eastAsia="Yen Round"/>
      <w:kern w:val="0"/>
    </w:rPr>
  </w:style>
  <w:style w:type="character" w:customStyle="1" w:styleId="67">
    <w:name w:val="A12"/>
    <w:qFormat/>
    <w:uiPriority w:val="0"/>
    <w:rPr>
      <w:b/>
      <w:color w:val="000000"/>
      <w:sz w:val="15"/>
    </w:rPr>
  </w:style>
  <w:style w:type="paragraph" w:customStyle="1" w:styleId="68">
    <w:name w:val="yiv9444794135msonormal"/>
    <w:basedOn w:val="1"/>
    <w:uiPriority w:val="0"/>
    <w:pPr>
      <w:widowControl/>
      <w:spacing w:before="100" w:beforeAutospacing="1" w:after="100" w:afterAutospacing="1"/>
    </w:pPr>
    <w:rPr>
      <w:rFonts w:ascii="新細明體" w:hAnsi="新細明體" w:cs="新細明體"/>
      <w:kern w:val="0"/>
    </w:rPr>
  </w:style>
  <w:style w:type="character" w:customStyle="1" w:styleId="69">
    <w:name w:val="normal1"/>
    <w:qFormat/>
    <w:uiPriority w:val="0"/>
    <w:rPr>
      <w:rFonts w:ascii="Verdana" w:hAnsi="Verdana"/>
      <w:color w:val="000000"/>
      <w:sz w:val="14"/>
      <w:u w:val="none"/>
    </w:rPr>
  </w:style>
  <w:style w:type="character" w:customStyle="1" w:styleId="70">
    <w:name w:val="st1"/>
    <w:uiPriority w:val="0"/>
  </w:style>
  <w:style w:type="character" w:customStyle="1" w:styleId="71">
    <w:name w:val="ecxcolor12"/>
    <w:qFormat/>
    <w:uiPriority w:val="0"/>
  </w:style>
  <w:style w:type="character" w:customStyle="1" w:styleId="72">
    <w:name w:val="btn-warning1"/>
    <w:qFormat/>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semiHidden/>
    <w:qFormat/>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uiPriority w:val="99"/>
    <w:rPr>
      <w:color w:val="808080"/>
      <w:shd w:val="clear" w:color="auto" w:fill="E6E6E6"/>
    </w:rPr>
  </w:style>
  <w:style w:type="table" w:customStyle="1" w:styleId="76">
    <w:name w:val="表格格線1"/>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uiPriority w:val="0"/>
    <w:rPr>
      <w:rFonts w:asciiTheme="majorHAnsi" w:hAnsiTheme="majorHAnsi" w:eastAsiaTheme="majorEastAsia" w:cstheme="majorBidi"/>
      <w:b/>
      <w:bCs/>
      <w:kern w:val="2"/>
      <w:sz w:val="36"/>
      <w:szCs w:val="36"/>
    </w:rPr>
  </w:style>
  <w:style w:type="table" w:customStyle="1" w:styleId="82">
    <w:name w:val="表格格線6"/>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uiPriority w:val="99"/>
    <w:rPr>
      <w:color w:val="605E5C"/>
      <w:shd w:val="clear" w:color="auto" w:fill="E1DFDD"/>
    </w:rPr>
  </w:style>
  <w:style w:type="table" w:customStyle="1" w:styleId="85">
    <w:name w:val="表格格線8"/>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343F15-3C6C-494F-B369-721090E00627}">
  <ds:schemaRefs/>
</ds:datastoreItem>
</file>

<file path=docProps/app.xml><?xml version="1.0" encoding="utf-8"?>
<Properties xmlns="http://schemas.openxmlformats.org/officeDocument/2006/extended-properties" xmlns:vt="http://schemas.openxmlformats.org/officeDocument/2006/docPropsVTypes">
  <Template>Normal.dotm</Template>
  <Company>Hi</Company>
  <Pages>2</Pages>
  <Words>1609</Words>
  <Characters>700</Characters>
  <Lines>5</Lines>
  <Paragraphs>4</Paragraphs>
  <TotalTime>0</TotalTime>
  <ScaleCrop>false</ScaleCrop>
  <LinksUpToDate>false</LinksUpToDate>
  <CharactersWithSpaces>2305</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2020-12-10T07:46:00Z</dcterms:created>
  <dc:creator>Class Room</dc:creator>
  <cp:lastModifiedBy>User</cp:lastModifiedBy>
  <cp:lastPrinted>2022-07-09T02:42:00Z</cp:lastPrinted>
  <dcterms:modified xsi:type="dcterms:W3CDTF">2022-07-10T05:53:03Z</dcterms:modified>
  <dc:title>基督教桃園南崁靈糧堂</dc:title>
  <cp:revision>428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