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pict>
                <v:shape id="Text Box 715" o:spid="_x0000_s1034" o:spt="202" type="#_x0000_t202" style="position:absolute;left:0pt;margin-left:1.6pt;margin-top:-35.95pt;height:623.85pt;width:534.05pt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">
                  <v:path/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標楷體" w:hAnsi="標楷體" w:eastAsia="標楷體"/>
                            <w:b/>
                            <w:sz w:val="32"/>
                            <w:szCs w:val="32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ascii="標楷體" w:hAnsi="標楷體" w:eastAsia="標楷體"/>
                            <w:b/>
                            <w:sz w:val="28"/>
                            <w:szCs w:val="28"/>
                          </w:rPr>
                        </w:pP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【 上行人生(二) 】</w:t>
                        </w: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(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  <w:t>作者：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喬美倫 教師)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「你告訴亞倫和他兒子說:你們要這樣為以色列人祝福,說:願耶和華賜福給你,保護你。願耶和華使他的臉光照你,賜恩給你。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願耶和華向你仰臉, 賜你平安。」(民六23∼26)這是亞倫為眾支派所做的祝福禱告。這邊講到兩次 「臉」。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來朝見上帝的人,在敬拜中看見了神的榮面,回家的時候仍渴望神的榮面與他一起回去。所以日常的靈修、敬拜裡,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神會向我們彰顯祂的榮面。遇見急難,當我們呼求神的時候,可以遇見祂的榮面。這是對朝見神的上行者最大的一份禮物。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2.他們尋求生命的平安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「我與那恨惡和睦的人許久同住。我願和睦,但我發言,他們就要爭戰。」(詩一二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○</w:t>
                        </w:r>
                        <w:r>
                          <w:rPr>
                            <w:sz w:val="22"/>
                            <w:szCs w:val="22"/>
                          </w:rPr>
                          <w:t>6∼7)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詩篇一二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○</w:t>
                        </w:r>
                        <w:r>
                          <w:rPr>
                            <w:sz w:val="22"/>
                            <w:szCs w:val="22"/>
                          </w:rPr>
                          <w:t>篇是第一首上行詩,詩人描述他所居住的地區是以色列的邊界,與很多喜好紛爭的外邦人比鄰而居。聖經中有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一個例子,以撒與非利士人比鄰而居,以撒挖他父親以前的井, 好不容易挖好,非利士人就說這是他們的井。以撒把井讓給非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利士人,另外再挖第二口井,也是他父親留下來的,但非利士人又說這是他們的。以撒就一直退讓,最後挖到別示巴那口蒙約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之井。事實上,所有人類紛爭的根源,都來自於物質分配不均。當人類失去伊甸園之後,就活在害怕、缺乏當中,心裡恐懼的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結果就是彼此爭競。所以詩人描述他住在邊界,格外渴求和睦、平安。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「你們要為耶路撒冷求平安!耶路撒冷啊,愛你的人必然興旺!願你城中平安!願你宮內興旺!因我弟兄和同伴的緣故,我要說: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願平安在你中間!」 (詩一二二6∼8)「shalom」在這裡翻成「平安」。耶路撒冷城的名字跟shalom是同字根的,所以耶路撒冷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叫做平安之都;上帝在這裡設立祂的寶座,施行公義的治理,並藉著祂的兒子耶穌基督在這個城裡成就了shalom,就是人與神的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和好。即使現在,從全世界的角度來看,耶路撒冷的平安會影響全球的平安。 詩人說,要先為耶路撒冷求平安,如果耶路撒冷得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平安,全地就會得平安。「倚靠耶和華的人好像錫安山,永不動搖。眾山怎樣圍繞耶路撒冷,耶和華也照樣圍繞祂的百姓,從今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時直到永遠。願平安歸於以色列!」(詩一二五 1、2、5)詩人來守節的時候,觀看耶路撒冷城,發現耶路撒冷群山環繞,他就感受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到上帝的手臂同樣環繞百姓,平安就歸於以色列。所以來守節的上行者, 宣告耶路撒冷是平安之都。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3.他們尋求上帝的祝福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(1)他們尋求工作之福</w:t>
                        </w:r>
                      </w:p>
                      <w:p>
                        <w:pPr>
                          <w:rPr>
                            <w:rFonts w:hint="eastAsia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「若不是耶和華建造房屋</w:t>
                        </w:r>
                        <w:r>
                          <w:rPr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建造的人就枉然勞力</w:t>
                        </w:r>
                        <w:r>
                          <w:rPr>
                            <w:sz w:val="22"/>
                            <w:szCs w:val="22"/>
                          </w:rPr>
                          <w:t>;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若不是耶和華看守城池</w:t>
                        </w:r>
                        <w:r>
                          <w:rPr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看守的人就枉然警醒。你們清晨早起</w:t>
                        </w:r>
                        <w:r>
                          <w:rPr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夜晚安歇</w:t>
                        </w:r>
                        <w:r>
                          <w:rPr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吃勞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碌得來的飯</w:t>
                        </w:r>
                        <w:r>
                          <w:rPr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本是枉然</w:t>
                        </w:r>
                        <w:r>
                          <w:rPr>
                            <w:sz w:val="22"/>
                            <w:szCs w:val="22"/>
                          </w:rPr>
                          <w:t>;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惟有耶和華所親愛的</w:t>
                        </w:r>
                        <w:r>
                          <w:rPr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必叫他安然睡覺。」</w:t>
                        </w:r>
                        <w:r>
                          <w:rPr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詩一二七</w:t>
                        </w:r>
                        <w:r>
                          <w:rPr>
                            <w:sz w:val="22"/>
                            <w:szCs w:val="22"/>
                          </w:rPr>
                          <w:t>1∼2)</w:t>
                        </w:r>
                      </w:p>
                      <w:p>
                        <w:pPr>
                          <w:rPr>
                            <w:rFonts w:hint="eastAsia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詩篇一二七篇是所羅門的詩,所羅門是一個非常喜歡建築的人,他建了聖殿後並沒有停工,還建造了非常多的城池、碉堡,所以</w:t>
                        </w:r>
                      </w:p>
                      <w:p>
                        <w:pPr>
                          <w:rPr>
                            <w:rFonts w:hint="eastAsia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現在到以色列去還會看到所羅門時代建築的遺跡。可是所羅門在這詩裡有一個悵然,他做了這麼多的工作,在上帝的面前真</w:t>
                        </w:r>
                      </w:p>
                      <w:p>
                        <w:pPr>
                          <w:rPr>
                            <w:rFonts w:hint="eastAsia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的可以存留嗎?詩裡有三個枉然──枉然勞力、枉然警醒、枉然吃飯。他感覺到人生是每天重複的例行公事,一生就這樣子</w:t>
                        </w:r>
                      </w:p>
                      <w:p>
                        <w:pPr>
                          <w:rPr>
                            <w:rFonts w:hint="eastAsia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渡過了。 所以所羅門說:「惟有耶和華所親愛的,必叫他安然睡覺。」「耶和華所親愛的」是上帝在所羅門剛出生時為他取的</w:t>
                        </w:r>
                      </w:p>
                      <w:p>
                        <w:pPr>
                          <w:rPr>
                            <w:rFonts w:hint="eastAsia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小名「耶底底亞」(上帝所愛的),這個名字也有「大衛」這個字藏在裡面。我們必須成為上帝所喜愛的人,確保手中所做的事</w:t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 xml:space="preserve">是上帝所喜悅的,如此才不枉然,晚上才能夠安然睡覺。           </w:t>
                        </w:r>
                        <w:r>
                          <w:rPr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待續，</w:t>
                        </w:r>
                        <w:r>
                          <w:rPr>
                            <w:sz w:val="22"/>
                            <w:szCs w:val="22"/>
                          </w:rPr>
                          <w:t>期刊 - 20160703靈糧週報</w:t>
                        </w:r>
                        <w:r>
                          <w:rPr>
                            <w:rFonts w:hint="eastAsia"/>
                            <w:sz w:val="22"/>
                            <w:szCs w:val="22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  <w:bookmarkStart w:id="7" w:name="_GoBack"/>
            <w:bookmarkEnd w:id="7"/>
            <w:r>
              <w:pict>
                <v:shape id="Text Box 705" o:spid="_x0000_s1035" o:spt="202" type="#_x0000_t202" style="position:absolute;left:0pt;margin-left:12pt;margin-top:9.55pt;height:131.35pt;width:513.75pt;z-index:2516551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">
                  <v:path/>
                  <v:fill on="f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奉獻戶名:社團法人桃園市南崁靈糧福音發展協會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銀行帳號:台灣銀行南崁分行(代碼004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) 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123-001-0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30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-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012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 xml:space="preserve">週間奉獻方式: 1.匯款  2.ATM轉帳 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3.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網路銀行轉帳 ，請在匯款單或轉帳單上，註明姓名及電話。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注意事項: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ascii="標楷體" w:hAnsi="標楷體" w:eastAsia="標楷體"/>
                            <w:b/>
                          </w:rPr>
                          <w:t>1.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以上三種方式均務必以電話(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03-2705828)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、傳真(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03-2705838)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、Line拍照或網路銀行截圖，請以其中任一種方式，知會財務同工意菁姊妹，以便開立奉獻收據。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2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如未知會姓名者，依作業流程，僅能歸入無記名奉獻。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11年11月6日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家熙&amp;慧儀1小區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家熙&amp;慧儀2小區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sz w:val="22"/>
              </w:rPr>
              <w:t>家熙&amp;慧儀(週四晚)、怡雅(週日早)、愛玲(週日早)、家熙&amp;慧儀(週日午)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太郎恭敏小區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文彬(週三晚)、美鈴(週三晚)、太郎&amp;恭敏(週五晚)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pict>
          <v:shape id="Text Box 700" o:spid="_x0000_s1033" o:spt="202" type="#_x0000_t202" style="position:absolute;left:0pt;margin-left:-4.35pt;margin-top:4.45pt;height:122.1pt;width:557.25pt;z-index:25165414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">
            <v:path/>
            <v:fill on="f" focussize="0,0"/>
            <v:stroke on="f" weight="0.5pt" color="#FFFFFF" joinstyle="miter"/>
            <v:imagedata o:title=""/>
            <o:lock v:ext="edit"/>
            <v:textbox>
              <w:txbxContent>
                <w:p>
                  <w:pPr>
                    <w:pStyle w:val="73"/>
                    <w:numPr>
                      <w:ilvl w:val="0"/>
                      <w:numId w:val="7"/>
                    </w:numPr>
                    <w:tabs>
                      <w:tab w:val="left" w:pos="324"/>
                    </w:tabs>
                    <w:snapToGrid w:val="0"/>
                    <w:spacing w:after="65" w:afterLines="20"/>
                    <w:ind w:leftChars="58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bCs/>
                      <w:color w:val="000000" w:themeColor="text1"/>
                      <w:sz w:val="28"/>
                      <w:szCs w:val="28"/>
                    </w:rPr>
                    <w:t xml:space="preserve"> 主日崇拜程序</w:t>
                  </w:r>
                </w:p>
                <w:p>
                  <w:pPr>
                    <w:numPr>
                      <w:ilvl w:val="0"/>
                      <w:numId w:val="8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以詩歌來敬拜神……………………………………………………………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………</w:t>
                  </w: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活  水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團隊</w:t>
                  </w:r>
                </w:p>
                <w:p>
                  <w:pPr>
                    <w:numPr>
                      <w:ilvl w:val="0"/>
                      <w:numId w:val="8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以報告來敬拜神……………………………………………………………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</w:t>
                  </w:r>
                  <w:r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  <w:t>…</w:t>
                  </w:r>
                  <w:r>
                    <w:rPr>
                      <w:rFonts w:hint="eastAsia" w:ascii="標楷體" w:hAnsi="標楷體" w:eastAsia="標楷體"/>
                      <w:color w:val="000000" w:themeColor="text1"/>
                      <w:sz w:val="28"/>
                      <w:szCs w:val="28"/>
                    </w:rPr>
                    <w:t xml:space="preserve">黃文歆 </w:t>
                  </w:r>
                  <w:r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標楷體" w:hAnsi="標楷體" w:eastAsia="標楷體"/>
                      <w:color w:val="000000" w:themeColor="text1"/>
                      <w:sz w:val="28"/>
                      <w:szCs w:val="28"/>
                    </w:rPr>
                    <w:t>姊妹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以奉獻來敬拜神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以領受信息來敬拜神 ………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…………</w:t>
                  </w: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【 登耶和華的山 】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…………………</w:t>
                  </w:r>
                  <w:bookmarkStart w:id="5" w:name="_Hlk118463878"/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</w:t>
                  </w:r>
                  <w:r>
                    <w:rPr>
                      <w:rFonts w:hint="eastAsia" w:ascii="標楷體" w:hAnsi="標楷體" w:eastAsia="標楷體" w:cs="新細明體"/>
                      <w:kern w:val="0"/>
                      <w:sz w:val="28"/>
                      <w:szCs w:val="28"/>
                    </w:rPr>
                    <w:t>陳賢明 牧師</w:t>
                  </w:r>
                </w:p>
                <w:bookmarkEnd w:id="5"/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以回應、禱告來敬拜神</w:t>
                  </w:r>
                </w:p>
              </w:txbxContent>
            </v:textbox>
          </v:shape>
        </w:pic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</w:rPr>
        <w:t>主日服事表</w:t>
      </w:r>
    </w:p>
    <w:tbl>
      <w:tblPr>
        <w:tblStyle w:val="29"/>
        <w:tblW w:w="10594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17"/>
        <w:gridCol w:w="1559"/>
        <w:gridCol w:w="1417"/>
        <w:gridCol w:w="992"/>
        <w:gridCol w:w="1276"/>
        <w:gridCol w:w="1134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</w:t>
            </w:r>
            <w:bookmarkStart w:id="1" w:name="_Hlk118463660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  <w:bookmarkEnd w:id="1"/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18463687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  <w:bookmarkEnd w:id="2"/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bookmarkStart w:id="3" w:name="_Hlk118463672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活水</w:t>
            </w:r>
            <w:bookmarkEnd w:id="3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庭恩、紫焄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11/13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4" w:name="_Hlk108614756"/>
            <w:bookmarkEnd w:id="4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恩雨 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汪素、憲章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俊傑素玟(日)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俊傑素玟(五)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11/12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為南韓梨泰院事故禱告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耶和華啊，求你醫治我，我便痊癒，拯救我，我便得救；因你是我所讚美的。(耶利米書17:14)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南韓梨泰院於10/29晚，有10萬人參加萬聖節派對，發生嚴重推擠、踩踏，進而釀成156人死亡、百人受傷的公共意外，求主安慰逝者家屬、使傷者盡快康復，更求主再次點燃南韓教會復興的火，帶領年輕世代回到教會，使南韓再次成為以敬拜和禱告來服事主、轉化國家，並祝福列國的國家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十一、十二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撒迦利亞書10：6-12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撒迦利亞書11：1-3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撒迦利亞書11：4-7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撒迦利亞書11：8-14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撒迦利亞書11：15-17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撒迦利亞書12：1-5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撒迦利亞書12：6-9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11/13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20週年慶感恩禮拜(當天會後備有點心盒)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11/20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林瑋玲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靈糧書房擺攤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10/16主日起，成人崇拜、兒童主日學同步開放實體聚會。聚會期間請配戴口罩、手部消毒、量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3.行政組消息 :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南崁靈糧堂20週年紀念T已製作完成，請訂購者向小組長繳費並領取。如未預購者，也可以利用11/13週年慶當天向招待桌選購，珍藏價每件150元(原價250元，餘額由教會補助)。因尺寸及數量有限，以現場販售為主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(2)11/20主日有靈糧書房前來教會擺攤，請弟兄姊妹自備零錢選購商品。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4.幸福小組開跑囉!!歡迎弟兄姊妹廣邀新朋友，欲知各小區幸福小組時段，請洽詢各區區長。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pict>
          <v:shape id="Text Box 712" o:spid="_x0000_s1032" o:spt="202" type="#_x0000_t202" style="position:absolute;left:0pt;margin-left:427.4pt;margin-top:264.55pt;height:73.2pt;width:129.6pt;mso-position-vertical-relative:page;z-index:-25164902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pPr>
                    <w:pStyle w:val="73"/>
                    <w:numPr>
                      <w:ilvl w:val="0"/>
                      <w:numId w:val="13"/>
                    </w:numPr>
                    <w:snapToGrid w:val="0"/>
                    <w:spacing w:before="97" w:beforeLines="30" w:after="32" w:afterLines="10"/>
                    <w:ind w:leftChars="0"/>
                    <w:rPr>
                      <w:rFonts w:eastAsia="標楷體"/>
                      <w:b/>
                      <w:bCs/>
                      <w:color w:val="FF0000"/>
                      <w:sz w:val="28"/>
                      <w:szCs w:val="28"/>
                    </w:rPr>
                  </w:pPr>
                  <w:r>
                    <w:rPr>
                      <w:rFonts w:hint="eastAsia" w:eastAsia="標楷體"/>
                      <w:b/>
                      <w:bCs/>
                      <w:color w:val="FF0000"/>
                      <w:sz w:val="28"/>
                      <w:szCs w:val="28"/>
                    </w:rPr>
                    <w:t>獻 花</w:t>
                  </w:r>
                </w:p>
                <w:p>
                  <w:pPr>
                    <w:spacing w:before="65" w:beforeLines="20"/>
                    <w:ind w:right="-204" w:rightChars="-85"/>
                    <w:rPr>
                      <w:rFonts w:hAnsi="標楷體" w:eastAsia="標楷體"/>
                    </w:rPr>
                  </w:pPr>
                  <w:r>
                    <w:rPr>
                      <w:rFonts w:hint="eastAsia" w:hAnsi="標楷體" w:eastAsia="標楷體"/>
                    </w:rPr>
                    <w:t>◎本週插花</w:t>
                  </w:r>
                  <w:r>
                    <w:rPr>
                      <w:rFonts w:hint="eastAsia" w:ascii="標楷體" w:hAnsi="標楷體" w:eastAsia="標楷體"/>
                    </w:rPr>
                    <w:t>：</w:t>
                  </w:r>
                  <w:bookmarkStart w:id="6" w:name="_Hlk116721661"/>
                  <w:r>
                    <w:rPr>
                      <w:rFonts w:hint="eastAsia" w:hAnsi="標楷體" w:eastAsia="標楷體"/>
                    </w:rPr>
                    <w:t>惠玲姊妹</w:t>
                  </w:r>
                </w:p>
                <w:bookmarkEnd w:id="6"/>
                <w:p>
                  <w:pPr>
                    <w:spacing w:before="65" w:beforeLines="20"/>
                    <w:ind w:right="-204" w:rightChars="-85"/>
                    <w:rPr>
                      <w:rFonts w:hAnsi="標楷體" w:eastAsia="標楷體"/>
                      <w:color w:val="FF0000"/>
                    </w:rPr>
                  </w:pPr>
                  <w:r>
                    <w:rPr>
                      <w:rFonts w:hint="eastAsia" w:ascii="標楷體" w:hAnsi="標楷體" w:eastAsia="標楷體"/>
                      <w:bCs/>
                    </w:rPr>
                    <w:t>◎</w:t>
                  </w:r>
                  <w:r>
                    <w:rPr>
                      <w:rFonts w:hint="eastAsia" w:hAnsi="標楷體" w:eastAsia="標楷體"/>
                      <w:bCs/>
                    </w:rPr>
                    <w:t>下週插花</w:t>
                  </w:r>
                  <w:r>
                    <w:rPr>
                      <w:rFonts w:hint="eastAsia" w:hAnsi="標楷體" w:eastAsia="標楷體"/>
                    </w:rPr>
                    <w:t>：</w:t>
                  </w:r>
                  <w:r>
                    <w:rPr>
                      <w:rFonts w:hint="eastAsia" w:hAnsi="標楷體" w:eastAsia="標楷體"/>
                      <w:color w:val="000000" w:themeColor="text1"/>
                    </w:rPr>
                    <w:t>秀芳姊妹</w:t>
                  </w:r>
                </w:p>
              </w:txbxContent>
            </v:textbox>
          </v:shape>
        </w:pic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6395720</wp:posOffset>
            </wp:positionH>
            <wp:positionV relativeFrom="paragraph">
              <wp:posOffset>132715</wp:posOffset>
            </wp:positionV>
            <wp:extent cx="304800" cy="30480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pict>
          <v:line id="直線接點 2" o:spid="_x0000_s1030" o:spt="20" style="position:absolute;left:0pt;margin-left:707.1pt;margin-top:48.05pt;height:0pt;width:409.5pt;mso-position-horizontal-relative:margin;z-index:251665408;mso-width-relative:margin;mso-height-relative:margin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">
            <v:path arrowok="t"/>
            <v:fill focussize="0,0"/>
            <v:stroke weight="1.5pt" color="#000000 [3213]" dashstyle="longDashDotDot"/>
            <v:imagedata o:title=""/>
            <o:lock v:ext="edit"/>
          </v:line>
        </w:pict>
      </w:r>
      <w:r>
        <w:pict>
          <v:shape id="_x0000_s1031" o:spid="_x0000_s1031" o:spt="202" type="#_x0000_t202" style="position:absolute;left:0pt;margin-left:5.65pt;margin-top:27.2pt;height:156pt;width:552.4pt;z-index:25166336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">
            <v:path/>
            <v:fill on="f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jc w:val="both"/>
                    <w:rPr>
                      <w:rFonts w:ascii="DengXian" w:hAnsi="DengXian" w:eastAsiaTheme="minorEastAsia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DengXian" w:hAnsi="DengXian" w:eastAsia="DengXian"/>
                      <w:b/>
                      <w:sz w:val="32"/>
                      <w:szCs w:val="32"/>
                    </w:rPr>
                    <w:t>▲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主 日 信 息 </w:t>
                  </w:r>
                </w:p>
                <w:p>
                  <w:pPr>
                    <w:ind w:firstLine="3840" w:firstLineChars="1200"/>
                    <w:rPr>
                      <w:rFonts w:ascii="標楷體" w:hAnsi="標楷體" w:eastAsia="標楷體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【 登耶和華的山 】  </w:t>
                  </w:r>
                  <w:r>
                    <w:rPr>
                      <w:rFonts w:ascii="標楷體" w:hAnsi="標楷體" w:eastAsia="標楷體"/>
                      <w:b/>
                      <w:sz w:val="32"/>
                      <w:szCs w:val="32"/>
                    </w:rPr>
                    <w:t xml:space="preserve">     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>陳賢明 牧師</w:t>
                  </w:r>
                </w:p>
              </w:txbxContent>
            </v:textbox>
          </v:shape>
        </w:pic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224883"/>
    <w:multiLevelType w:val="multilevel"/>
    <w:tmpl w:val="21224883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4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 w:val="1"/>
  <w:bordersDoNotSurroundHeader w:val="1"/>
  <w:bordersDoNotSurroundFooter w:val="1"/>
  <w:hideSpellingErrors/>
  <w:hideGrammaticalErrors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2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74A1983"/>
    <w:rsid w:val="196E0B8E"/>
    <w:rsid w:val="3FF8671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4"/>
    <customShpInfo spid="_x0000_s1035"/>
    <customShpInfo spid="_x0000_s1033"/>
    <customShpInfo spid="_x0000_s1029"/>
    <customShpInfo spid="_x0000_s1032"/>
    <customShpInfo spid="_x0000_s1030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Hi</Company>
  <Pages>2</Pages>
  <Words>346</Words>
  <Characters>1975</Characters>
  <Lines>16</Lines>
  <Paragraphs>4</Paragraphs>
  <TotalTime>0</TotalTime>
  <ScaleCrop>false</ScaleCrop>
  <LinksUpToDate>false</LinksUpToDate>
  <CharactersWithSpaces>2317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2022-10-29T09:32:00Z</cp:lastPrinted>
  <dcterms:modified xsi:type="dcterms:W3CDTF">2022-11-05T10:56:45Z</dcterms:modified>
  <dc:title>基督教桃園南崁靈糧堂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